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Default Extension="gif" ContentType="image/gif"> </Default>
  <Default Extension="jpg" ContentType="image/jpg"> </Default>
  <Default Extension="png" ContentType="image/pn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D6F42" w14:textId="77777777" w:rsidR="00F74064" w:rsidRPr="00F023EC" w:rsidRDefault="00F74064" w:rsidP="00F74064">
      <w:pPr>
        <w:pStyle w:val="TitreStage"/>
      </w:pPr>
      <w:r w:rsidRPr="00F023EC">
        <w:t xml:space="preserve">AgilePM - Les fondamentaux de la gestion de projet Agile - Avec certification</w:t>
      </w:r>
    </w:p>
    <w:p w14:paraId="5D222592" w14:textId="77777777" w:rsidR="00F74064" w:rsidRPr="00FF7CAD" w:rsidRDefault="00F74064" w:rsidP="00F74064">
      <w:pPr>
        <w:pStyle w:val="codestage"/>
        <w:spacing w:before="60" w:after="60"/>
      </w:pPr>
      <w:r>
        <w:t xml:space="preserve">Référence : AGIPM-FND - </w:t>
      </w:r>
      <w:r w:rsidRPr="00FF7CAD">
        <w:t xml:space="preserve">Durée : </w:t>
      </w:r>
      <w:r>
        <w:t xml:space="preserve">21h (3j)</w:t>
      </w:r>
    </w:p>
    <w:p w14:paraId="02082FC7" w14:textId="77777777" w:rsidR="00F74064" w:rsidRPr="00C01B97" w:rsidRDefault="00F74064" w:rsidP="00F74064">
      <w:pPr>
        <w:jc w:val="center"/>
      </w:pPr>
      <w:r w:rsidRPr="002B21D8">
        <w:rPr>
          <w:b/>
          <w:bCs/>
        </w:rPr>
        <w:t>Certification</w:t>
      </w:r>
      <w:r>
        <w:t xml:space="preserve"> : </w:t>
      </w:r>
      <w:r w:rsidRPr="002B21D8">
        <w:t xml:space="preserve">AgilePM Foundation</w:t>
      </w:r>
      <w:r>
        <w:t xml:space="preserve"> - </w:t>
      </w:r>
      <w:r w:rsidRPr="002B21D8">
        <w:rPr>
          <w:b/>
          <w:bCs/>
        </w:rPr>
        <w:fldChar w:fldCharType="begin"/>
      </w:r>
      <w:r w:rsidRPr="002B21D8">
        <w:rPr>
          <w:b/>
          <w:bCs/>
        </w:rPr>
        <w:instrText xml:space="preserve"> FILLIN "" </w:instrText>
      </w:r>
      <w:r w:rsidRPr="002B21D8">
        <w:rPr>
          <w:b/>
          <w:bCs/>
        </w:rPr>
        <w:fldChar w:fldCharType="end"/>
      </w:r>
      <w:r w:rsidRPr="002B21D8">
        <w:rPr>
          <w:b/>
          <w:bCs/>
        </w:rPr>
        <w:fldChar w:fldCharType="begin"/>
      </w:r>
      <w:r w:rsidRPr="002B21D8">
        <w:rPr>
          <w:b/>
          <w:bCs/>
        </w:rPr>
        <w:instrText xml:space="preserve"> FILLIN  \* MERGEFORMAT </w:instrText>
      </w:r>
      <w:r w:rsidRPr="002B21D8">
        <w:rPr>
          <w:b/>
          <w:bCs/>
        </w:rPr>
        <w:fldChar w:fldCharType="separate"/>
      </w:r>
      <w:r w:rsidRPr="002B21D8">
        <w:rPr>
          <w:b/>
          <w:bCs/>
        </w:rPr>
        <w:t>Code CPF Unique</w:t>
      </w:r>
      <w:r w:rsidRPr="002B21D8">
        <w:rPr>
          <w:b/>
          <w:bCs/>
        </w:rPr>
        <w:fldChar w:fldCharType="end"/>
      </w:r>
      <w:r w:rsidRPr="00330B35">
        <w:t xml:space="preserve"> : </w:t>
      </w:r>
      <w:r w:rsidRPr="0088273E">
        <w:t xml:space="preserve">Aucun</w:t>
      </w:r>
      <w:r w:rsidRPr="00330B35">
        <w:t xml:space="preserve"> - </w:t>
      </w:r>
      <w:r w:rsidRPr="002B21D8">
        <w:rPr>
          <w:b/>
          <w:bCs/>
        </w:rPr>
        <w:t>Code RS ou RNCP</w:t>
      </w:r>
      <w:r>
        <w:t xml:space="preserve"> </w:t>
      </w:r>
      <w:r w:rsidRPr="00330B35">
        <w:t xml:space="preserve">: </w:t>
      </w:r>
      <w:r>
        <w:rPr>
          <w:rFonts w:asciiTheme="majorHAnsi" w:hAnsiTheme="majorHAnsi"/>
        </w:rPr>
        <w:t xml:space="preserve">Aucun</w:t>
      </w:r>
    </w:p>
    <w:p w14:paraId="0F1DA1B0" w14:textId="77777777" w:rsidR="00F74064" w:rsidRDefault="00F74064" w:rsidP="00F74064"/>
    <w:p w14:paraId="7ED09FD9" w14:textId="77777777" w:rsidR="00F74064" w:rsidRDefault="00000000" w:rsidP="00F74064">
      <w:pPr>
        <w:pStyle w:val="TitreParagraphe"/>
      </w:pPr>
      <w:fldSimple w:instr=" FILLIN  \* MERGEFORMAT ">
        <w:r w:rsidR="00F74064" w:rsidRPr="00116D88">
          <w:t>Modalités</w:t>
        </w:r>
        <w:r w:rsidR="00F74064">
          <w:t xml:space="preserve">, méthodes et moyens </w:t>
        </w:r>
      </w:fldSimple>
      <w:r w:rsidR="00F74064">
        <w:t>pédagogiques </w:t>
      </w:r>
    </w:p>
    <w:p>
      <w:pPr>
        <w:widowControl w:val="on"/>
        <w:pBdr/>
        <w:spacing w:before="0" w:after="0" w:line="240" w:lineRule="auto"/>
        <w:ind w:left="0" w:right="0"/>
        <w:jc w:val="left"/>
      </w:pPr>
      <w:r>
        <w:rPr>
          <w:color w:val="000000"/>
          <w:sz w:val="20"/>
          <w:szCs w:val="20"/>
        </w:rPr>
        <w:t xml:space="preserve">Formation délivrée en présentiel ou distanciel* (e-learning, classe virtuelle, présentiel à distance).</w:t>
      </w:r>
    </w:p>
    <w:p>
      <w:pPr>
        <w:widowControl w:val="on"/>
        <w:pBdr/>
        <w:spacing w:before="0" w:after="0" w:line="240" w:lineRule="auto"/>
        <w:ind w:left="0" w:right="0"/>
        <w:jc w:val="left"/>
      </w:pPr>
      <w:r>
        <w:rPr>
          <w:color w:val="000000"/>
          <w:sz w:val="20"/>
          <w:szCs w:val="20"/>
        </w:rPr>
        <w:t xml:space="preserve">Le formateur alterne entre méthode** démonstrative, interrogative et active (via des travaux pratiques et/ou des mises en situation).</w:t>
      </w:r>
    </w:p>
    <w:p>
      <w:pPr>
        <w:widowControl w:val="on"/>
        <w:pBdr/>
        <w:spacing w:before="0" w:after="0" w:line="240" w:lineRule="auto"/>
        <w:ind w:left="0" w:right="0"/>
        <w:jc w:val="left"/>
      </w:pPr>
      <w:r>
        <w:rPr>
          <w:color w:val="000000"/>
          <w:sz w:val="20"/>
          <w:szCs w:val="20"/>
        </w:rPr>
        <w:t xml:space="preserve">Variables suivant les formations, les moyens pédagogiques mis en oeuvre sont :</w:t>
      </w:r>
    </w:p>
    <w:p w14:paraId="7365DFF2" w14:textId="489F2687" w:rsidR="00F74064" w:rsidRPr="00DB31EB" w:rsidRDefault="00F74064" w:rsidP="000B6E30">
      <w:pPr>
        <w:pStyle w:val="listeTiret"/>
      </w:pPr>
      <w:r w:rsidRPr="00DB31EB">
        <w:t xml:space="preserve">Ordinateurs Mac ou PC (sauf pour les cours de l’offre Management), connexion internet fibre, tableau blanc ou paperboard, vidéoprojecteur ou écran tactile interactif (pour le distanciel)</w:t>
      </w:r>
    </w:p>
    <w:p w14:paraId="7365DFF2" w14:textId="489F2687" w:rsidR="00F74064" w:rsidRPr="00DB31EB" w:rsidRDefault="00F74064" w:rsidP="000B6E30">
      <w:pPr>
        <w:pStyle w:val="listeTiret"/>
      </w:pPr>
      <w:r w:rsidRPr="00DB31EB">
        <w:t xml:space="preserve">Environnements de formation installés sur les postes de travail ou en ligne</w:t>
      </w:r>
    </w:p>
    <w:p w14:paraId="7365DFF2" w14:textId="489F2687" w:rsidR="00F74064" w:rsidRPr="00DB31EB" w:rsidRDefault="00F74064" w:rsidP="000B6E30">
      <w:pPr>
        <w:pStyle w:val="listeTiret"/>
      </w:pPr>
      <w:r w:rsidRPr="00DB31EB">
        <w:t xml:space="preserve">Supports de cours et exercices</w:t>
      </w:r>
    </w:p>
    <w:p>
      <w:pPr>
        <w:widowControl w:val="on"/>
        <w:pBdr/>
        <w:spacing w:before="0" w:after="0" w:line="240" w:lineRule="auto"/>
        <w:ind w:left="0" w:right="0"/>
        <w:jc w:val="left"/>
      </w:pPr>
      <w:r>
        <w:rPr>
          <w:color w:val="000000"/>
          <w:sz w:val="20"/>
          <w:szCs w:val="20"/>
        </w:rPr>
        <w:t xml:space="preserve">En cas de formation intra sur site externe à M2i, le client s'assure et s'engage également à avoir toutes les ressources matérielles pédagogiques nécessaires (équipements informatiques...) au bon déroulement de l'action de formation visée conformément aux prérequis indiqués dans le programme de formation communiqué.</w:t>
      </w:r>
    </w:p>
    <w:p>
      <w:pPr>
        <w:widowControl w:val="on"/>
        <w:pBdr/>
        <w:spacing w:before="0" w:after="0" w:line="240" w:lineRule="auto"/>
        <w:ind w:left="0" w:right="0"/>
        <w:jc w:val="left"/>
      </w:pPr>
      <w:r>
        <w:rPr>
          <w:i/>
          <w:iCs/>
          <w:color w:val="000000"/>
          <w:sz w:val="20"/>
          <w:szCs w:val="20"/>
        </w:rPr>
        <w:t xml:space="preserve">* nous consulter pour la faisabilité en distanciel</w:t>
      </w:r>
    </w:p>
    <w:p>
      <w:pPr>
        <w:widowControl w:val="on"/>
        <w:pBdr/>
        <w:spacing w:before="0" w:after="0" w:line="240" w:lineRule="auto"/>
        <w:ind w:left="0" w:right="0"/>
        <w:jc w:val="left"/>
      </w:pPr>
      <w:r>
        <w:rPr>
          <w:i/>
          <w:iCs/>
          <w:color w:val="000000"/>
          <w:sz w:val="20"/>
          <w:szCs w:val="20"/>
        </w:rPr>
        <w:t xml:space="preserve">** ratio variable selon le cours suivi</w:t>
      </w:r>
    </w:p>
    <w:p w14:paraId="7D2CC189" w14:textId="77777777" w:rsidR="00F74064" w:rsidRPr="00CF1F9D" w:rsidRDefault="00F74064" w:rsidP="00F74064">
      <w:pPr>
        <w:pStyle w:val="TitreParagraphe"/>
      </w:pPr>
      <w:r w:rsidRPr="00CF1F9D">
        <w:t>Modalités d’évaluation des acquis</w:t>
      </w:r>
    </w:p>
    <w:p w14:paraId="431BC9FE" w14:textId="77777777" w:rsidR="00F74064" w:rsidRDefault="00F74064" w:rsidP="000B6E30">
      <w:pPr>
        <w:pStyle w:val="listeTiret"/>
      </w:pPr>
      <w:r>
        <w:t xml:space="preserve">En cours de formation, par des études de cas ou des travaux pratiques</w:t>
      </w:r>
    </w:p>
    <w:p w14:paraId="431BC9FE" w14:textId="77777777" w:rsidR="00F74064" w:rsidRDefault="00F74064" w:rsidP="000B6E30">
      <w:pPr>
        <w:pStyle w:val="listeTiret"/>
      </w:pPr>
      <w:r>
        <w:t xml:space="preserve">Et, en fin de formation, par un questionnaire d'auto-évaluation ou une certification (M2i ou éditeur)</w:t>
      </w:r>
    </w:p>
    <w:p w14:paraId="37599382" w14:textId="77777777" w:rsidR="00F74064" w:rsidRPr="00570C62" w:rsidRDefault="00F74064" w:rsidP="000B6E30">
      <w:pPr>
        <w:pStyle w:val="listeTiret"/>
        <w:numPr>
          <w:ilvl w:val="0"/>
          <w:numId w:val="0"/>
        </w:numPr>
      </w:pPr>
    </w:p>
    <w:p w14:paraId="027CB972" w14:textId="77777777" w:rsidR="00F74064" w:rsidRPr="008461D7" w:rsidRDefault="00F74064" w:rsidP="00F74064">
      <w:pPr>
        <w:pStyle w:val="Standard"/>
        <w:pBdr>
          <w:top w:val="single" w:sz="4" w:space="1" w:color="FF0000"/>
        </w:pBdr>
        <w:rPr>
          <w:szCs w:val="20"/>
        </w:rPr>
      </w:pPr>
    </w:p>
    <w:p w14:paraId="05E30E61" w14:textId="238C0F2D" w:rsidR="00F74064" w:rsidRDefault="00F74064" w:rsidP="00F74064">
      <w:pPr>
        <w:pStyle w:val="Standard"/>
        <w:rPr>
          <w:b/>
          <w:szCs w:val="20"/>
        </w:rPr>
      </w:pPr>
      <w:r>
        <w:rPr>
          <w:b/>
          <w:szCs w:val="20"/>
        </w:rPr>
        <w:t>Objectifs pédagogiques</w:t>
      </w:r>
    </w:p>
    <w:p w14:paraId="4F2EF7DB" w14:textId="65E8D9C1" w:rsidR="00C737E7" w:rsidRDefault="00C737E7" w:rsidP="00F74064">
      <w:pPr>
        <w:pStyle w:val="Standard"/>
        <w:rPr>
          <w:bCs/>
          <w:szCs w:val="20"/>
        </w:rPr>
      </w:pPr>
      <w:r w:rsidRPr="00C737E7">
        <w:rPr>
          <w:bCs/>
          <w:szCs w:val="20"/>
        </w:rPr>
        <w:t xml:space="preserve">A l’issue de cette formation vous serez capable de : </w:t>
      </w:r>
    </w:p>
    <w:p w14:paraId="30F6B8DA" w14:textId="19C56CEE" w:rsidR="00735C7F" w:rsidRPr="00C737E7" w:rsidRDefault="00735C7F" w:rsidP="000B6E30">
      <w:pPr>
        <w:pStyle w:val="listeTiret"/>
      </w:pPr>
      <w:r>
        <w:t xml:space="preserve">Comprendre les principes clés, ainsi que les approches et les techniques de la gestion de projets en mode Agile selon AgilePM</w:t>
      </w:r>
    </w:p>
    <w:p w14:paraId="30F6B8DA" w14:textId="19C56CEE" w:rsidR="00735C7F" w:rsidRPr="00C737E7" w:rsidRDefault="00735C7F" w:rsidP="000B6E30">
      <w:pPr>
        <w:pStyle w:val="listeTiret"/>
      </w:pPr>
      <w:r>
        <w:t xml:space="preserve">Passer l'examen AgilePM Foundation.</w:t>
      </w:r>
    </w:p>
    <w:p w14:paraId="15E95A1A" w14:textId="77777777" w:rsidR="00F74064" w:rsidRDefault="00F74064" w:rsidP="00F74064">
      <w:pPr>
        <w:pStyle w:val="TitreParagraphe"/>
      </w:pPr>
      <w:r>
        <w:t>Public :</w:t>
      </w:r>
    </w:p>
    <w:p w14:paraId="34324201" w14:textId="77777777" w:rsidR="00F74064" w:rsidRPr="00116D88" w:rsidRDefault="00000000" w:rsidP="00F74064">
      <w:pPr>
        <w:spacing w:line="240" w:lineRule="auto"/>
      </w:pPr>
      <w:r>
        <w:fldChar w:fldCharType="begin"/>
      </w:r>
      <w:r>
        <w:instrText xml:space="preserve"> MERGEFIELD public </w:instrText>
      </w:r>
      <w:r>
        <w:fldChar w:fldCharType="separate"/>
      </w:r>
      <w:r w:rsidR="00F74064">
        <w:rPr>
          <w:noProof/>
        </w:rPr>
        <w:t xml:space="preserve">Chefs de projets, responsables de programme, business analysts, experts techniques, SCRUM masters, managers de BU ainsi que tout membre d'équipe projet souhaitant évoluer vers un poste de chef de projets Agile.</w:t>
      </w:r>
      <w:r>
        <w:rPr>
          <w:noProof/>
        </w:rPr>
        <w:fldChar w:fldCharType="end"/>
      </w:r>
    </w:p>
    <w:p w14:paraId="071B00CD" w14:textId="77777777" w:rsidR="00F74064" w:rsidRDefault="00F74064" w:rsidP="00F74064">
      <w:pPr>
        <w:pStyle w:val="TitreParagraphe"/>
      </w:pPr>
      <w:r>
        <w:t>Prérequis :</w:t>
      </w:r>
    </w:p>
    <w:p>
      <w:pPr>
        <w:widowControl w:val="on"/>
        <w:pBdr/>
        <w:spacing w:before="0" w:after="0" w:line="240" w:lineRule="auto"/>
        <w:ind w:left="0" w:right="0"/>
        <w:jc w:val="left"/>
      </w:pPr>
      <w:r>
        <w:rPr>
          <w:color w:val="000000"/>
          <w:sz w:val="20"/>
          <w:szCs w:val="20"/>
        </w:rPr>
        <w:t xml:space="preserve">Aucun. Une première expérience projet en mode Agile reste un plus pour suivre cette formation.</w:t>
      </w:r>
    </w:p>
    <w:bookmarkEnd w:id="0"/>
    <w:p w14:paraId="6DBBCA14" w14:textId="77777777" w:rsidR="00F74064" w:rsidRPr="007C2190" w:rsidRDefault="00F74064" w:rsidP="00F74064">
      <w:pPr>
        <w:rPr>
          <w:sz w:val="10"/>
          <w:szCs w:val="10"/>
        </w:rPr>
      </w:pPr>
    </w:p>
    <w:p w14:paraId="58445075" w14:textId="77777777" w:rsidR="00F74064" w:rsidRDefault="00F74064" w:rsidP="00F74064">
      <w:pPr>
        <w:spacing w:line="240" w:lineRule="auto"/>
      </w:pPr>
      <w:r>
        <w:t>Cette formation :</w:t>
      </w:r>
    </w:p>
    <w:p w14:paraId="4FCF879F" w14:textId="77777777" w:rsidR="00F74064" w:rsidRPr="00116D88" w:rsidRDefault="00F74064" w:rsidP="000B6E30">
      <w:pPr>
        <w:pStyle w:val="listeTiret"/>
      </w:pPr>
      <w:r>
        <w:rPr>
          <w:noProof/>
        </w:rPr>
        <w:t xml:space="preserve">bénéficie d’un suivi de son exécution par une feuille de présence émargée par demi-journée par les stagiaires et le formateur.</w:t>
      </w:r>
    </w:p>
    <w:p w14:paraId="4FCF879F" w14:textId="77777777" w:rsidR="00F74064" w:rsidRPr="00116D88" w:rsidRDefault="00F74064" w:rsidP="000B6E30">
      <w:pPr>
        <w:pStyle w:val="listeTiret"/>
      </w:pPr>
      <w:r>
        <w:rPr>
          <w:noProof/>
        </w:rPr>
        <w:t xml:space="preserve">est animée par un consultant-formateur dont les compétences  techniques, professionnelles et pédagogiques ont été validées par des diplômes et/ou  testées et approuvées par l’éditeur et/ou par M2i Formation</w:t>
      </w:r>
    </w:p>
    <w:p w14:paraId="6792C6E9" w14:textId="77777777" w:rsidR="00F74064" w:rsidRPr="00C57748" w:rsidRDefault="00F74064" w:rsidP="00F74064">
      <w:pPr>
        <w:pStyle w:val="Standard"/>
        <w:rPr>
          <w:sz w:val="10"/>
          <w:szCs w:val="10"/>
        </w:rPr>
      </w:pPr>
    </w:p>
    <w:p w14:paraId="04E5C4EB" w14:textId="77777777" w:rsidR="00F74064" w:rsidRPr="000658D7" w:rsidRDefault="00F74064" w:rsidP="00F74064"/>
    <w:p w14:paraId="7DC030E7" w14:textId="77777777" w:rsidR="00F74064" w:rsidRDefault="00F74064" w:rsidP="00F74064">
      <w:pPr>
        <w:sectPr w:rsidR="00F74064" w:rsidSect="003320E9">
          <w:headerReference w:type="default" r:id="rId7"/>
          <w:footerReference w:type="default" r:id="rId8"/>
          <w:type w:val="continuous"/>
          <w:pgSz w:w="11906" w:h="16838"/>
          <w:pgMar w:top="1418" w:right="849" w:bottom="1418" w:left="851" w:header="680" w:footer="680" w:gutter="0"/>
          <w:cols w:space="720"/>
          <w:docGrid w:linePitch="272"/>
        </w:sectPr>
      </w:pPr>
    </w:p>
    <w:p w14:paraId="5120FD56" w14:textId="77777777" w:rsidR="00F74064" w:rsidRDefault="00F74064" w:rsidP="00F74064">
      <w:pPr>
        <w:pStyle w:val="Standard"/>
        <w:rPr>
          <w:b/>
          <w:sz w:val="32"/>
          <w:szCs w:val="32"/>
        </w:rPr>
      </w:pPr>
      <w:r>
        <w:rPr>
          <w:b/>
          <w:sz w:val="32"/>
          <w:szCs w:val="32"/>
        </w:rPr>
        <w:t>Programme</w:t>
      </w:r>
    </w:p>
    <w:p w14:paraId="45412C52" w14:textId="77777777" w:rsidR="002F7FEF" w:rsidRDefault="002F7FEF" w:rsidP="00F74064">
      <w:pPr>
        <w:pStyle w:val="Standard"/>
      </w:pPr>
    </w:p>
    <w:p w14:paraId="79A3A9F9" w14:textId="77777777" w:rsidR="00F74064" w:rsidRDefault="00F74064" w:rsidP="00F74064">
      <w:pPr>
        <w:sectPr w:rsidR="00F74064" w:rsidSect="00896FC1">
          <w:type w:val="continuous"/>
          <w:pgSz w:w="11906" w:h="16838"/>
          <w:pgMar w:top="1418" w:right="1134" w:bottom="1418" w:left="1134" w:header="680" w:footer="680" w:gutter="0"/>
          <w:cols w:space="0"/>
          <w:docGrid w:linePitch="272"/>
        </w:sectPr>
      </w:pPr>
    </w:p>
    <w:p w14:paraId="61E7F6D3" w14:textId="2679E02E" w:rsidR="00F74064" w:rsidRDefault="00F74064" w:rsidP="00F74064">
      <w:pPr>
        <w:pStyle w:val="listeH2"/>
      </w:pPr>
      <w:r>
        <w:t xml:space="preserve">L'agilité selon AgilePM et fondements de la philosophie Agile</w:t>
      </w:r>
    </w:p>
    <w:p w14:paraId="20FF7E86" w14:textId="77777777" w:rsidR="00473DE5" w:rsidRPr="00473DE5" w:rsidRDefault="00F74064" w:rsidP="00473DE5">
      <w:pPr>
        <w:pStyle w:val="listeH2"/>
        <w:rPr>
          <w:i/>
          <w:iCs/>
        </w:rPr>
      </w:pPr>
      <w:r>
        <w:t xml:space="preserve">Les principes clés d'AgilePM</w:t>
      </w:r>
    </w:p>
    <w:p>
      <w:pPr>
        <w:widowControl w:val="on"/>
        <w:pBdr/>
        <w:spacing w:before="0" w:after="40" w:line="240" w:lineRule="auto"/>
        <w:ind w:left="0" w:right="0"/>
        <w:jc w:val="left"/>
      </w:pPr>
      <w:r>
        <w:rPr>
          <w:color w:val="404040"/>
          <w:sz w:val="20"/>
          <w:szCs w:val="20"/>
        </w:rPr>
        <w:t xml:space="preserve">Se concentrer sur les besoins métiers</w:t>
      </w:r>
    </w:p>
    <w:p>
      <w:pPr>
        <w:widowControl w:val="on"/>
        <w:pBdr/>
        <w:spacing w:before="0" w:after="40" w:line="240" w:lineRule="auto"/>
        <w:ind w:left="0" w:right="0"/>
        <w:jc w:val="left"/>
      </w:pPr>
      <w:r>
        <w:rPr>
          <w:color w:val="404040"/>
          <w:sz w:val="20"/>
          <w:szCs w:val="20"/>
        </w:rPr>
        <w:t xml:space="preserve">Livrer dans les temps</w:t>
      </w:r>
    </w:p>
    <w:p>
      <w:pPr>
        <w:widowControl w:val="on"/>
        <w:pBdr/>
        <w:spacing w:before="0" w:after="40" w:line="240" w:lineRule="auto"/>
        <w:ind w:left="0" w:right="0"/>
        <w:jc w:val="left"/>
      </w:pPr>
      <w:r>
        <w:rPr>
          <w:color w:val="404040"/>
          <w:sz w:val="20"/>
          <w:szCs w:val="20"/>
        </w:rPr>
        <w:t xml:space="preserve">Collaborer</w:t>
      </w:r>
    </w:p>
    <w:p>
      <w:pPr>
        <w:widowControl w:val="on"/>
        <w:pBdr/>
        <w:spacing w:before="0" w:after="40" w:line="240" w:lineRule="auto"/>
        <w:ind w:left="0" w:right="0"/>
        <w:jc w:val="left"/>
      </w:pPr>
      <w:r>
        <w:rPr>
          <w:color w:val="404040"/>
          <w:sz w:val="20"/>
          <w:szCs w:val="20"/>
        </w:rPr>
        <w:t xml:space="preserve">Ne jamais compromettre la qualité</w:t>
      </w:r>
    </w:p>
    <w:p>
      <w:pPr>
        <w:widowControl w:val="on"/>
        <w:pBdr/>
        <w:spacing w:before="0" w:after="40" w:line="240" w:lineRule="auto"/>
        <w:ind w:left="0" w:right="0"/>
        <w:jc w:val="left"/>
      </w:pPr>
      <w:r>
        <w:rPr>
          <w:color w:val="404040"/>
          <w:sz w:val="20"/>
          <w:szCs w:val="20"/>
        </w:rPr>
        <w:t xml:space="preserve">Construire progressivement sur des fondations solides</w:t>
      </w:r>
    </w:p>
    <w:p>
      <w:pPr>
        <w:widowControl w:val="on"/>
        <w:pBdr/>
        <w:spacing w:before="0" w:after="40" w:line="240" w:lineRule="auto"/>
        <w:ind w:left="0" w:right="0"/>
        <w:jc w:val="left"/>
      </w:pPr>
      <w:r>
        <w:rPr>
          <w:color w:val="404040"/>
          <w:sz w:val="20"/>
          <w:szCs w:val="20"/>
        </w:rPr>
        <w:t xml:space="preserve">Développer de façon itérative</w:t>
      </w:r>
    </w:p>
    <w:p>
      <w:pPr>
        <w:widowControl w:val="on"/>
        <w:pBdr/>
        <w:spacing w:before="0" w:after="40" w:line="240" w:lineRule="auto"/>
        <w:ind w:left="0" w:right="0"/>
        <w:jc w:val="left"/>
      </w:pPr>
      <w:r>
        <w:rPr>
          <w:color w:val="404040"/>
          <w:sz w:val="20"/>
          <w:szCs w:val="20"/>
        </w:rPr>
        <w:t xml:space="preserve">Communiquer continuellement et clairement</w:t>
      </w:r>
    </w:p>
    <w:p>
      <w:pPr>
        <w:widowControl w:val="on"/>
        <w:pBdr/>
        <w:spacing w:before="0" w:after="40" w:line="240" w:lineRule="auto"/>
        <w:ind w:left="0" w:right="0"/>
        <w:jc w:val="left"/>
      </w:pPr>
      <w:r>
        <w:rPr>
          <w:color w:val="404040"/>
          <w:sz w:val="20"/>
          <w:szCs w:val="20"/>
        </w:rPr>
        <w:t xml:space="preserve">Faire preuve de contrôle</w:t>
      </w:r>
    </w:p>
    <w:p w14:paraId="16210712" w14:textId="03B62A2D" w:rsidR="00F74064" w:rsidRDefault="00F74064" w:rsidP="00F74064">
      <w:pPr>
        <w:pStyle w:val="listeH2"/>
      </w:pPr>
      <w:r>
        <w:t xml:space="preserve">Se préparer pour réussir un projet Agile</w:t>
      </w:r>
    </w:p>
    <w:p w14:paraId="336D1D6E" w14:textId="3DDB4156" w:rsidR="00F74064" w:rsidRDefault="00F74064" w:rsidP="00F74064">
      <w:pPr>
        <w:pStyle w:val="listeH2"/>
      </w:pPr>
      <w:r>
        <w:t xml:space="preserve">Le cycle de vie d'un projet Agile</w:t>
      </w:r>
    </w:p>
    <w:p w14:paraId="452EEF7C" w14:textId="65E3FDC7" w:rsidR="00473DE5" w:rsidRDefault="00F74064" w:rsidP="00473DE5">
      <w:pPr>
        <w:pStyle w:val="listeH2"/>
      </w:pPr>
      <w:r>
        <w:t xml:space="preserve">Les différents produits d'un projet Agile</w:t>
      </w:r>
    </w:p>
    <w:p>
      <w:pPr>
        <w:widowControl w:val="on"/>
        <w:pBdr/>
        <w:spacing w:before="0" w:after="40" w:line="240" w:lineRule="auto"/>
        <w:ind w:left="0" w:right="0"/>
        <w:jc w:val="left"/>
      </w:pPr>
      <w:r>
        <w:rPr>
          <w:color w:val="404040"/>
          <w:sz w:val="20"/>
          <w:szCs w:val="20"/>
        </w:rPr>
        <w:t xml:space="preserve">Termes de référence</w:t>
      </w:r>
    </w:p>
    <w:p>
      <w:pPr>
        <w:widowControl w:val="on"/>
        <w:pBdr/>
        <w:spacing w:before="0" w:after="40" w:line="240" w:lineRule="auto"/>
        <w:ind w:left="0" w:right="0"/>
        <w:jc w:val="left"/>
      </w:pPr>
      <w:r>
        <w:rPr>
          <w:color w:val="404040"/>
          <w:sz w:val="20"/>
          <w:szCs w:val="20"/>
        </w:rPr>
        <w:t xml:space="preserve">Cas d'affaire</w:t>
      </w:r>
    </w:p>
    <w:p>
      <w:pPr>
        <w:widowControl w:val="on"/>
        <w:pBdr/>
        <w:spacing w:before="0" w:after="40" w:line="240" w:lineRule="auto"/>
        <w:ind w:left="0" w:right="0"/>
        <w:jc w:val="left"/>
      </w:pPr>
      <w:r>
        <w:rPr>
          <w:color w:val="404040"/>
          <w:sz w:val="20"/>
          <w:szCs w:val="20"/>
        </w:rPr>
        <w:t xml:space="preserve">Liste des exigences par ordre de priorité</w:t>
      </w:r>
    </w:p>
    <w:p>
      <w:pPr>
        <w:widowControl w:val="on"/>
        <w:pBdr/>
        <w:spacing w:before="0" w:after="40" w:line="240" w:lineRule="auto"/>
        <w:ind w:left="0" w:right="0"/>
        <w:jc w:val="left"/>
      </w:pPr>
      <w:r>
        <w:rPr>
          <w:color w:val="404040"/>
          <w:sz w:val="20"/>
          <w:szCs w:val="20"/>
        </w:rPr>
        <w:t xml:space="preserve">Définition de l'architecture de la solution</w:t>
      </w:r>
    </w:p>
    <w:p>
      <w:pPr>
        <w:widowControl w:val="on"/>
        <w:pBdr/>
        <w:spacing w:before="0" w:after="40" w:line="240" w:lineRule="auto"/>
        <w:ind w:left="0" w:right="0"/>
        <w:jc w:val="left"/>
      </w:pPr>
      <w:r>
        <w:rPr>
          <w:color w:val="404040"/>
          <w:sz w:val="20"/>
          <w:szCs w:val="20"/>
        </w:rPr>
        <w:t xml:space="preserve">Définition de l'approche de développement</w:t>
      </w:r>
    </w:p>
    <w:p>
      <w:pPr>
        <w:widowControl w:val="on"/>
        <w:pBdr/>
        <w:spacing w:before="0" w:after="40" w:line="240" w:lineRule="auto"/>
        <w:ind w:left="0" w:right="0"/>
        <w:jc w:val="left"/>
      </w:pPr>
      <w:r>
        <w:rPr>
          <w:color w:val="404040"/>
          <w:sz w:val="20"/>
          <w:szCs w:val="20"/>
        </w:rPr>
        <w:t xml:space="preserve">Plan de livraison</w:t>
      </w:r>
    </w:p>
    <w:p>
      <w:pPr>
        <w:widowControl w:val="on"/>
        <w:pBdr/>
        <w:spacing w:before="0" w:after="40" w:line="240" w:lineRule="auto"/>
        <w:ind w:left="0" w:right="0"/>
        <w:jc w:val="left"/>
      </w:pPr>
      <w:r>
        <w:rPr>
          <w:color w:val="404040"/>
          <w:sz w:val="20"/>
          <w:szCs w:val="20"/>
        </w:rPr>
        <w:t xml:space="preserve">Définition de l'approche de management</w:t>
      </w:r>
    </w:p>
    <w:p>
      <w:pPr>
        <w:widowControl w:val="on"/>
        <w:pBdr/>
        <w:spacing w:before="0" w:after="40" w:line="240" w:lineRule="auto"/>
        <w:ind w:left="0" w:right="0"/>
        <w:jc w:val="left"/>
      </w:pPr>
      <w:r>
        <w:rPr>
          <w:color w:val="404040"/>
          <w:sz w:val="20"/>
          <w:szCs w:val="20"/>
        </w:rPr>
        <w:t xml:space="preserve">Evaluation de faisabilité</w:t>
      </w:r>
    </w:p>
    <w:p>
      <w:pPr>
        <w:widowControl w:val="on"/>
        <w:pBdr/>
        <w:spacing w:before="0" w:after="40" w:line="240" w:lineRule="auto"/>
        <w:ind w:left="0" w:right="0"/>
        <w:jc w:val="left"/>
      </w:pPr>
      <w:r>
        <w:rPr>
          <w:color w:val="404040"/>
          <w:sz w:val="20"/>
          <w:szCs w:val="20"/>
        </w:rPr>
        <w:t xml:space="preserve">Récapitulatif des fondements</w:t>
      </w:r>
    </w:p>
    <w:p>
      <w:pPr>
        <w:widowControl w:val="on"/>
        <w:pBdr/>
        <w:spacing w:before="0" w:after="40" w:line="240" w:lineRule="auto"/>
        <w:ind w:left="0" w:right="0"/>
        <w:jc w:val="left"/>
      </w:pPr>
      <w:r>
        <w:rPr>
          <w:color w:val="404040"/>
          <w:sz w:val="20"/>
          <w:szCs w:val="20"/>
        </w:rPr>
        <w:t xml:space="preserve">Solution en évolution</w:t>
      </w:r>
    </w:p>
    <w:p>
      <w:pPr>
        <w:widowControl w:val="on"/>
        <w:pBdr/>
        <w:spacing w:before="0" w:after="40" w:line="240" w:lineRule="auto"/>
        <w:ind w:left="0" w:right="0"/>
        <w:jc w:val="left"/>
      </w:pPr>
      <w:r>
        <w:rPr>
          <w:color w:val="404040"/>
          <w:sz w:val="20"/>
          <w:szCs w:val="20"/>
        </w:rPr>
        <w:t xml:space="preserve">Timebox Plan</w:t>
      </w:r>
    </w:p>
    <w:p>
      <w:pPr>
        <w:widowControl w:val="on"/>
        <w:pBdr/>
        <w:spacing w:before="0" w:after="40" w:line="240" w:lineRule="auto"/>
        <w:ind w:left="0" w:right="0"/>
        <w:jc w:val="left"/>
      </w:pPr>
      <w:r>
        <w:rPr>
          <w:color w:val="404040"/>
          <w:sz w:val="20"/>
          <w:szCs w:val="20"/>
        </w:rPr>
        <w:t xml:space="preserve">Enregistrement de revue de Timebox</w:t>
      </w:r>
    </w:p>
    <w:p>
      <w:pPr>
        <w:widowControl w:val="on"/>
        <w:pBdr/>
        <w:spacing w:before="0" w:after="40" w:line="240" w:lineRule="auto"/>
        <w:ind w:left="0" w:right="0"/>
        <w:jc w:val="left"/>
      </w:pPr>
      <w:r>
        <w:rPr>
          <w:color w:val="404040"/>
          <w:sz w:val="20"/>
          <w:szCs w:val="20"/>
        </w:rPr>
        <w:t xml:space="preserve">Rapport de revue de projet</w:t>
      </w:r>
    </w:p>
    <w:p>
      <w:pPr>
        <w:widowControl w:val="on"/>
        <w:pBdr/>
        <w:spacing w:before="0" w:after="40" w:line="240" w:lineRule="auto"/>
        <w:ind w:left="0" w:right="0"/>
        <w:jc w:val="left"/>
      </w:pPr>
      <w:r>
        <w:rPr>
          <w:color w:val="404040"/>
          <w:sz w:val="20"/>
          <w:szCs w:val="20"/>
        </w:rPr>
        <w:t xml:space="preserve">Evaluation des bénéfices</w:t>
      </w:r>
    </w:p>
    <w:p w14:paraId="1DCC2E6B" w14:textId="4F7F299D" w:rsidR="00F74064" w:rsidRDefault="00F74064" w:rsidP="00F74064">
      <w:pPr>
        <w:pStyle w:val="listeH2"/>
      </w:pPr>
      <w:r>
        <w:t xml:space="preserve">Les différents rôles et responsabilités au sein d'un projet Agile</w:t>
      </w:r>
    </w:p>
    <w:p>
      <w:pPr>
        <w:widowControl w:val="on"/>
        <w:pBdr/>
        <w:spacing w:before="0" w:after="40" w:line="240" w:lineRule="auto"/>
        <w:ind w:left="0" w:right="0"/>
        <w:jc w:val="left"/>
      </w:pPr>
      <w:r>
        <w:rPr>
          <w:color w:val="404040"/>
          <w:sz w:val="20"/>
          <w:szCs w:val="20"/>
        </w:rPr>
        <w:t xml:space="preserve">Les rôles projets</w:t>
      </w:r>
    </w:p>
    <w:p>
      <w:pPr>
        <w:widowControl w:val="on"/>
        <w:pBdr/>
        <w:spacing w:before="0" w:after="40" w:line="240" w:lineRule="auto"/>
        <w:ind w:left="0" w:right="0"/>
        <w:jc w:val="left"/>
      </w:pPr>
      <w:r>
        <w:rPr>
          <w:color w:val="404040"/>
          <w:sz w:val="20"/>
          <w:szCs w:val="20"/>
        </w:rPr>
        <w:t xml:space="preserve">Les rôles au sein de l'équipe de développement</w:t>
      </w:r>
    </w:p>
    <w:p>
      <w:pPr>
        <w:widowControl w:val="on"/>
        <w:pBdr/>
        <w:spacing w:before="0" w:after="40" w:line="240" w:lineRule="auto"/>
        <w:ind w:left="0" w:right="0"/>
        <w:jc w:val="left"/>
      </w:pPr>
      <w:r>
        <w:rPr>
          <w:color w:val="404040"/>
          <w:sz w:val="20"/>
          <w:szCs w:val="20"/>
        </w:rPr>
        <w:t xml:space="preserve">Les rôles de support</w:t>
      </w:r>
    </w:p>
    <w:p>
      <w:pPr>
        <w:widowControl w:val="on"/>
        <w:pBdr/>
        <w:spacing w:before="0" w:after="40" w:line="240" w:lineRule="auto"/>
        <w:ind w:left="0" w:right="0"/>
        <w:jc w:val="left"/>
      </w:pPr>
      <w:r>
        <w:rPr>
          <w:color w:val="404040"/>
          <w:sz w:val="20"/>
          <w:szCs w:val="20"/>
        </w:rPr>
        <w:t xml:space="preserve">Autres rôles</w:t>
      </w:r>
    </w:p>
    <w:p w14:paraId="2E2B8CD5" w14:textId="288A55C4" w:rsidR="00F74064" w:rsidRDefault="00F74064" w:rsidP="00F74064">
      <w:pPr>
        <w:pStyle w:val="listeH2"/>
      </w:pPr>
      <w:r>
        <w:t xml:space="preserve">Les techniques clés d'un projet Agile</w:t>
      </w:r>
    </w:p>
    <w:p>
      <w:pPr>
        <w:widowControl w:val="on"/>
        <w:pBdr/>
        <w:spacing w:before="0" w:after="40" w:line="240" w:lineRule="auto"/>
        <w:ind w:left="0" w:right="0"/>
        <w:jc w:val="left"/>
      </w:pPr>
      <w:r>
        <w:rPr>
          <w:color w:val="404040"/>
          <w:sz w:val="20"/>
          <w:szCs w:val="20"/>
        </w:rPr>
        <w:t xml:space="preserve">Priorisation (approche MoSCoW)</w:t>
      </w:r>
    </w:p>
    <w:p>
      <w:pPr>
        <w:widowControl w:val="on"/>
        <w:pBdr/>
        <w:spacing w:before="0" w:after="40" w:line="240" w:lineRule="auto"/>
        <w:ind w:left="0" w:right="0"/>
        <w:jc w:val="left"/>
      </w:pPr>
      <w:r>
        <w:rPr>
          <w:color w:val="404040"/>
          <w:sz w:val="20"/>
          <w:szCs w:val="20"/>
        </w:rPr>
        <w:t xml:space="preserve">Timeboxing</w:t>
      </w:r>
    </w:p>
    <w:p>
      <w:pPr>
        <w:widowControl w:val="on"/>
        <w:pBdr/>
        <w:spacing w:before="0" w:after="40" w:line="240" w:lineRule="auto"/>
        <w:ind w:left="0" w:right="0"/>
        <w:jc w:val="left"/>
      </w:pPr>
      <w:r>
        <w:rPr>
          <w:color w:val="404040"/>
          <w:sz w:val="20"/>
          <w:szCs w:val="20"/>
        </w:rPr>
        <w:t xml:space="preserve">Autres techniques</w:t>
      </w:r>
    </w:p>
    <w:p w14:paraId="785D8772" w14:textId="066A86C5" w:rsidR="00F74064" w:rsidRDefault="00F74064" w:rsidP="00F74064">
      <w:pPr>
        <w:pStyle w:val="listeH2"/>
      </w:pPr>
      <w:r>
        <w:t xml:space="preserve">Planification et contrôle tout au long du cycle de vie</w:t>
      </w:r>
    </w:p>
    <w:p w14:paraId="3310A1BC" w14:textId="187F8626" w:rsidR="00F74064" w:rsidRDefault="00F74064" w:rsidP="00F74064">
      <w:pPr>
        <w:pStyle w:val="listeH2"/>
      </w:pPr>
      <w:r>
        <w:t xml:space="preserve">Préparation et passage de la certification AgilePM Foundation (mise à jour 2015)</w:t>
      </w:r>
    </w:p>
    <w:p>
      <w:pPr>
        <w:widowControl w:val="on"/>
        <w:pBdr/>
        <w:spacing w:before="0" w:after="40" w:line="240" w:lineRule="auto"/>
        <w:ind w:left="0" w:right="0"/>
        <w:jc w:val="left"/>
      </w:pPr>
      <w:r>
        <w:rPr>
          <w:color w:val="404040"/>
          <w:sz w:val="20"/>
          <w:szCs w:val="20"/>
        </w:rPr>
        <w:t xml:space="preserve">QCM de 40 minutes, passé en fin de session de formation, à livre fermé, composé de 50 questions</w:t>
      </w:r>
    </w:p>
    <w:p>
      <w:pPr>
        <w:widowControl w:val="on"/>
        <w:pBdr/>
        <w:spacing w:before="0" w:after="40" w:line="240" w:lineRule="auto"/>
        <w:ind w:left="0" w:right="0"/>
        <w:jc w:val="left"/>
      </w:pPr>
      <w:r>
        <w:rPr>
          <w:color w:val="404040"/>
          <w:sz w:val="20"/>
          <w:szCs w:val="20"/>
        </w:rPr>
        <w:t xml:space="preserve">25 bonnes réponses sont nécessaires pour être reçu</w:t>
      </w:r>
    </w:p>
    <w:p w14:paraId="64FD92A5" w14:textId="1AA51FBC" w:rsidR="00FB414E" w:rsidRDefault="00FB414E" w:rsidP="00FB414E">
      <w:pPr>
        <w:pStyle w:val="listeH2"/>
      </w:pPr>
      <w:r>
        <w:t>$H2_46$</w:t>
      </w:r>
    </w:p>
    <w:p w14:paraId="6EEFA379" w14:textId="023ACE5A" w:rsidR="00FB414E" w:rsidRDefault="00FB414E" w:rsidP="00FB414E">
      <w:pPr>
        <w:pStyle w:val="ListeH2Italique"/>
      </w:pPr>
      <w:r w:rsidRPr="009C47E4">
        <w:t>$H2I_</w:t>
      </w:r>
      <w:r>
        <w:t>46$</w:t>
      </w:r>
    </w:p>
    <w:p w14:paraId="7A5F497F" w14:textId="315D8A27" w:rsidR="00FB414E" w:rsidRDefault="00FB414E" w:rsidP="00FB414E">
      <w:r>
        <w:t>$P_46$</w:t>
      </w:r>
    </w:p>
    <w:p w14:paraId="6C89D20E" w14:textId="3614329C" w:rsidR="00FB414E" w:rsidRDefault="00FB414E" w:rsidP="00FB414E">
      <w:pPr>
        <w:pStyle w:val="listeH2"/>
      </w:pPr>
      <w:r>
        <w:t>$H2_47$</w:t>
      </w:r>
    </w:p>
    <w:p w14:paraId="7E4C65C2" w14:textId="01C528A2" w:rsidR="00FB414E" w:rsidRDefault="00FB414E" w:rsidP="00FB414E">
      <w:pPr>
        <w:pStyle w:val="ListeH2Italique"/>
      </w:pPr>
      <w:r w:rsidRPr="009C47E4">
        <w:t>$H2I_</w:t>
      </w:r>
      <w:r>
        <w:t>47$</w:t>
      </w:r>
    </w:p>
    <w:p w14:paraId="53E8BB49" w14:textId="3D43B5D9" w:rsidR="00FB414E" w:rsidRDefault="00FB414E" w:rsidP="00FB414E">
      <w:r>
        <w:t>$P_47$</w:t>
      </w:r>
    </w:p>
    <w:p w14:paraId="5CC9BC6F" w14:textId="63ECA84A" w:rsidR="00FB414E" w:rsidRDefault="00FB414E" w:rsidP="00FB414E">
      <w:pPr>
        <w:pStyle w:val="listeH2"/>
      </w:pPr>
      <w:r>
        <w:t>$H2_48$</w:t>
      </w:r>
    </w:p>
    <w:p w14:paraId="424ECF82" w14:textId="09017877" w:rsidR="00FB414E" w:rsidRDefault="00FB414E" w:rsidP="00FB414E">
      <w:pPr>
        <w:pStyle w:val="ListeH2Italique"/>
      </w:pPr>
      <w:r w:rsidRPr="009C47E4">
        <w:t>$H2I_</w:t>
      </w:r>
      <w:r>
        <w:t>48$</w:t>
      </w:r>
    </w:p>
    <w:p w14:paraId="647B7841" w14:textId="2BC461B9" w:rsidR="00FB414E" w:rsidRDefault="00FB414E" w:rsidP="00FB414E">
      <w:r>
        <w:t>$P_48$</w:t>
      </w:r>
    </w:p>
    <w:p w14:paraId="27E5BDC4" w14:textId="7FDAB675" w:rsidR="00FB414E" w:rsidRDefault="00FB414E" w:rsidP="00FB414E">
      <w:pPr>
        <w:pStyle w:val="listeH2"/>
      </w:pPr>
      <w:r>
        <w:t>$H2_49$</w:t>
      </w:r>
    </w:p>
    <w:p w14:paraId="33ADCD96" w14:textId="20C2F3E2" w:rsidR="00FB414E" w:rsidRDefault="00FB414E" w:rsidP="00FB414E">
      <w:pPr>
        <w:pStyle w:val="ListeH2Italique"/>
      </w:pPr>
      <w:r w:rsidRPr="009C47E4">
        <w:t>$H2I_</w:t>
      </w:r>
      <w:r>
        <w:t>49$</w:t>
      </w:r>
    </w:p>
    <w:p w14:paraId="2DB4D4FA" w14:textId="594A8915" w:rsidR="00FB414E" w:rsidRDefault="00FB414E" w:rsidP="00FB414E">
      <w:r>
        <w:t>$P_49$</w:t>
      </w:r>
    </w:p>
    <w:p w14:paraId="1B79C705" w14:textId="5883DAEB" w:rsidR="00FB414E" w:rsidRDefault="00FB414E" w:rsidP="00FB414E">
      <w:pPr>
        <w:pStyle w:val="listeH2"/>
      </w:pPr>
      <w:r>
        <w:t>$H2_50$</w:t>
      </w:r>
    </w:p>
    <w:p w14:paraId="29D4BCDF" w14:textId="480F34E7" w:rsidR="00FB414E" w:rsidRDefault="00FB414E" w:rsidP="00FB414E">
      <w:pPr>
        <w:pStyle w:val="ListeH2Italique"/>
      </w:pPr>
      <w:r w:rsidRPr="009C47E4">
        <w:t>$H2I_</w:t>
      </w:r>
      <w:r>
        <w:t>50$</w:t>
      </w:r>
    </w:p>
    <w:p w14:paraId="615E7760" w14:textId="2FBF0445" w:rsidR="00FB414E" w:rsidRDefault="00FB414E" w:rsidP="00FB414E">
      <w:r>
        <w:t>$P_50$</w:t>
      </w:r>
    </w:p>
    <w:p w14:paraId="27BCEC12" w14:textId="77777777" w:rsidR="00F74064" w:rsidRDefault="00F74064" w:rsidP="00F74064"/>
    <w:p w14:paraId="15B94070" w14:textId="77777777" w:rsidR="00F74064" w:rsidRDefault="00F74064" w:rsidP="00F74064">
      <w:pPr>
        <w:sectPr w:rsidR="00F74064" w:rsidSect="00593DCF">
          <w:type w:val="continuous"/>
          <w:pgSz w:w="11906" w:h="16838"/>
          <w:pgMar w:top="1418" w:right="1134" w:bottom="1418" w:left="1134" w:header="680" w:footer="680" w:gutter="0"/>
          <w:cols w:num="2" w:space="794"/>
          <w:docGrid w:linePitch="272"/>
        </w:sectPr>
      </w:pPr>
    </w:p>
    <w:p w14:paraId="7EE9D09D" w14:textId="77777777" w:rsidR="00F74064" w:rsidRDefault="00F74064" w:rsidP="00F74064"/>
    <w:p w14:paraId="6AF5259F" w14:textId="77777777" w:rsidR="00F74064" w:rsidRDefault="00F74064" w:rsidP="00F74064">
      <w:pPr>
        <w:sectPr w:rsidR="00F74064" w:rsidSect="0012673D">
          <w:type w:val="continuous"/>
          <w:pgSz w:w="11906" w:h="16838"/>
          <w:pgMar w:top="1418" w:right="1134" w:bottom="1418" w:left="1134" w:header="680" w:footer="680" w:gutter="0"/>
          <w:cols w:space="0"/>
          <w:docGrid w:linePitch="272"/>
        </w:sectPr>
      </w:pPr>
    </w:p>
    <w:p w14:paraId="6E040FE4" w14:textId="77777777" w:rsidR="007F1486" w:rsidRDefault="007F1486" w:rsidP="00F74064">
      <w:pPr>
        <w:sectPr w:rsidR="007F1486" w:rsidSect="0012673D">
          <w:headerReference w:type="default" r:id="rId9"/>
          <w:footerReference w:type="default" r:id="rId10"/>
          <w:type w:val="continuous"/>
          <w:pgSz w:w="11906" w:h="16838"/>
          <w:pgMar w:top="1418" w:right="1134" w:bottom="1418" w:left="1134" w:header="680" w:footer="680" w:gutter="0"/>
          <w:cols w:space="720"/>
          <w:docGrid w:linePitch="272"/>
        </w:sectPr>
      </w:pPr>
    </w:p>
    <w:p w14:paraId="589339C7" w14:textId="14D6F0C4" w:rsidR="00F74064" w:rsidRPr="00797FBA" w:rsidRDefault="00F74064" w:rsidP="00F74064"/>
    <w:sectPr xmlns:w="http://schemas.openxmlformats.org/wordprocessingml/2006/main" w:rsidR="00F74064" w:rsidRPr="00797FBA" w:rsidSect="0012673D">
      <w:type w:val="continuous"/>
      <w:pgSz w:w="11906" w:h="16838"/>
      <w:pgMar w:top="1418" w:right="1134" w:bottom="1418" w:left="1134" w:header="680" w:footer="680" w:gutter="0"/>
      <w:cols w:space="720"/>
      <w:docGrid w:linePitch="272"/>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9E529" w14:textId="77777777" w:rsidR="00391790" w:rsidRDefault="00391790" w:rsidP="009551A6">
      <w:r>
        <w:separator/>
      </w:r>
    </w:p>
  </w:endnote>
  <w:endnote w:type="continuationSeparator" w:id="0">
    <w:p w14:paraId="7BE144C1" w14:textId="77777777" w:rsidR="00391790" w:rsidRDefault="00391790" w:rsidP="00955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3A3D" w14:textId="77777777" w:rsidR="00F74064" w:rsidRDefault="00F74064" w:rsidP="00570C6B">
    <w:pPr>
      <w:pStyle w:val="Pieddepage"/>
      <w:jc w:val="center"/>
    </w:pPr>
    <w:r>
      <w:rPr>
        <w:rFonts w:asciiTheme="minorHAnsi" w:hAnsiTheme="minorHAnsi" w:cstheme="minorHAnsi"/>
        <w:noProof/>
        <w:kern w:val="0"/>
      </w:rPr>
      <mc:AlternateContent>
        <mc:Choice Requires="wps">
          <w:drawing>
            <wp:anchor distT="0" distB="0" distL="114300" distR="114300" simplePos="0" relativeHeight="251664384" behindDoc="0" locked="0" layoutInCell="1" allowOverlap="1" wp14:anchorId="7E1AD51E" wp14:editId="666EEC76">
              <wp:simplePos x="0" y="0"/>
              <wp:positionH relativeFrom="page">
                <wp:align>right</wp:align>
              </wp:positionH>
              <wp:positionV relativeFrom="paragraph">
                <wp:posOffset>237086</wp:posOffset>
              </wp:positionV>
              <wp:extent cx="505691" cy="304800"/>
              <wp:effectExtent l="0" t="0" r="8890" b="0"/>
              <wp:wrapNone/>
              <wp:docPr id="2" name="Zone de texte 2"/>
              <wp:cNvGraphicFramePr/>
              <a:graphic xmlns:a="http://schemas.openxmlformats.org/drawingml/2006/main">
                <a:graphicData uri="http://schemas.microsoft.com/office/word/2010/wordprocessingShape">
                  <wps:wsp>
                    <wps:cNvSpPr txBox="1"/>
                    <wps:spPr>
                      <a:xfrm>
                        <a:off x="0" y="0"/>
                        <a:ext cx="505691" cy="304800"/>
                      </a:xfrm>
                      <a:prstGeom prst="rect">
                        <a:avLst/>
                      </a:prstGeom>
                      <a:solidFill>
                        <a:schemeClr val="lt1"/>
                      </a:solidFill>
                      <a:ln w="6350">
                        <a:noFill/>
                      </a:ln>
                    </wps:spPr>
                    <wps:txbx>
                      <w:txbxContent>
                        <w:p w14:paraId="15C0E4C1" w14:textId="77777777" w:rsidR="00F74064" w:rsidRDefault="00F74064" w:rsidP="00570C6B">
                          <w:r>
                            <w:fldChar w:fldCharType="begin"/>
                          </w:r>
                          <w:r>
                            <w:instrText xml:space="preserve"> PAGE </w:instrText>
                          </w:r>
                          <w:r>
                            <w:fldChar w:fldCharType="separate"/>
                          </w:r>
                          <w: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1AD51E" id="_x0000_t202" coordsize="21600,21600" o:spt="202" path="m,l,21600r21600,l21600,xe">
              <v:stroke joinstyle="miter"/>
              <v:path gradientshapeok="t" o:connecttype="rect"/>
            </v:shapetype>
            <v:shape id="Zone de texte 2" o:spid="_x0000_s1026" type="#_x0000_t202" style="position:absolute;left:0;text-align:left;margin-left:-11.4pt;margin-top:18.65pt;width:39.8pt;height:24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6CELAIAAFMEAAAOAAAAZHJzL2Uyb0RvYy54bWysVF1v2yAUfZ/U/4B4b+ykSdZacaosVaZJ&#10;UVspnfpMMMSWMJcBiZ39+l2w87FuT9Ne8IV7uR/nHDx7bGtFDsK6CnROh4OUEqE5FJXe5fT72+r2&#10;nhLnmS6YAi1yehSOPs5vPs0ak4kRlKAKYQkm0S5rTE5L702WJI6XomZuAEZodEqwNfO4tbuksKzB&#10;7LVKRmk6TRqwhbHAhXN4+tQ56Tzml1Jw/yKlE56onGJvPq42rtuwJvMZy3aWmbLifRvsH7qoWaWx&#10;6DnVE/OM7G31R6q64hYcSD/gUCcgZcVFnAGnGaYfptmUzIg4C4LjzBkm9//S8ufDxrxa4tsv0CKB&#10;AZDGuMzhYZinlbYOX+yUoB8hPJ5hE60nHA8n6WT6MKSEo+suHd+nEdbkctlY578KqEkwcmqRlQgW&#10;O6ydx4IYegoJtRyoqlhVSsVNUIJYKksODDlUPraIN36LUpo0OZ3eTdKYWEO43mVWGgtcRgqWb7dt&#10;P+cWiiOOb6FThjN8VWGTa+b8K7MoBZwY5e1fcJEKsAj0FiUl2J9/Ow/xyBB6KWlQWjl1P/bMCkrU&#10;N43cPQzH46DFuBlPPo9wY68922uP3tdLwMkRYOwumiHeq5MpLdTv+AoWoSq6mOZYO6f+ZC59J3h8&#10;RVwsFjEI1WeYX+uN4SF1QDpQ8Na+M2t6njwS/AwnEbLsA11dbLipYbH3IKvIZQC4Q7XHHZUbKe5f&#10;WXga1/sYdfkXzH8BAAD//wMAUEsDBBQABgAIAAAAIQCBGqvo3QAAAAUBAAAPAAAAZHJzL2Rvd25y&#10;ZXYueG1sTI/NTsMwEITvSLyDtUhcEHXAalNCNhVC/EjcaGgRNzdekoh4HcVuEt4ec4LjaEYz3+Sb&#10;2XZipMG3jhGuFgkI4sqZlmuEt/Lxcg3CB81Gd44J4Zs8bIrTk1xnxk38SuM21CKWsM80QhNCn0np&#10;q4as9gvXE0fv0w1WhyiHWppBT7HcdvI6SVbS6pbjQqN7um+o+toeLcLHRf3+4uen3aSWqn94Hst0&#10;b0rE87P57hZEoDn8heEXP6JDEZkO7sjGiw4hHgkIKlUgopverEAcENZLBbLI5X/64gcAAP//AwBQ&#10;SwECLQAUAAYACAAAACEAtoM4kv4AAADhAQAAEwAAAAAAAAAAAAAAAAAAAAAAW0NvbnRlbnRfVHlw&#10;ZXNdLnhtbFBLAQItABQABgAIAAAAIQA4/SH/1gAAAJQBAAALAAAAAAAAAAAAAAAAAC8BAABfcmVs&#10;cy8ucmVsc1BLAQItABQABgAIAAAAIQCMZ6CELAIAAFMEAAAOAAAAAAAAAAAAAAAAAC4CAABkcnMv&#10;ZTJvRG9jLnhtbFBLAQItABQABgAIAAAAIQCBGqvo3QAAAAUBAAAPAAAAAAAAAAAAAAAAAIYEAABk&#10;cnMvZG93bnJldi54bWxQSwUGAAAAAAQABADzAAAAkAUAAAAA&#10;" fillcolor="white [3201]" stroked="f" strokeweight=".5pt">
              <v:textbox>
                <w:txbxContent>
                  <w:p w14:paraId="15C0E4C1" w14:textId="77777777" w:rsidR="00F74064" w:rsidRDefault="00F74064" w:rsidP="00570C6B">
                    <w:r>
                      <w:fldChar w:fldCharType="begin"/>
                    </w:r>
                    <w:r>
                      <w:instrText xml:space="preserve"> PAGE </w:instrText>
                    </w:r>
                    <w:r>
                      <w:fldChar w:fldCharType="separate"/>
                    </w:r>
                    <w:r>
                      <w:t>1</w:t>
                    </w:r>
                    <w:r>
                      <w:fldChar w:fldCharType="end"/>
                    </w:r>
                  </w:p>
                </w:txbxContent>
              </v:textbox>
              <w10:wrap anchorx="page"/>
            </v:shape>
          </w:pict>
        </mc:Fallback>
      </mc:AlternateContent>
    </w:r>
    <w:hyperlink r:id="rId1" w:history="1">
      <w:r w:rsidRPr="00454EA1">
        <w:rPr>
          <w:rStyle w:val="Lienhypertexte"/>
          <w:rFonts w:asciiTheme="minorHAnsi" w:hAnsiTheme="minorHAnsi" w:cstheme="minorHAnsi"/>
          <w:kern w:val="0"/>
        </w:rPr>
        <w:t>m2iformation</w:t>
      </w:r>
    </w:hyperlink>
    <w:r w:rsidRPr="00454EA1">
      <w:rPr>
        <w:rFonts w:asciiTheme="minorHAnsi" w:hAnsiTheme="minorHAnsi" w:cstheme="minorHAnsi"/>
        <w:kern w:val="0"/>
      </w:rPr>
      <w:t xml:space="preserve"> | </w:t>
    </w:r>
    <w:hyperlink r:id="rId2" w:history="1">
      <w:r>
        <w:rPr>
          <w:rStyle w:val="Lienhypertexte"/>
          <w:rFonts w:asciiTheme="minorHAnsi" w:hAnsiTheme="minorHAnsi" w:cstheme="minorHAnsi"/>
          <w:kern w:val="0"/>
        </w:rPr>
        <w:t>client@m2iformation.fr</w:t>
      </w:r>
    </w:hyperlink>
    <w:r w:rsidRPr="00454EA1">
      <w:rPr>
        <w:rFonts w:asciiTheme="minorHAnsi" w:hAnsiTheme="minorHAnsi" w:cstheme="minorHAnsi"/>
        <w:kern w:val="0"/>
      </w:rPr>
      <w:t xml:space="preserve"> | 01 44 53 36 00 (Prix d'un appel local)</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F8D5C" w14:textId="77777777" w:rsidR="00570C6B" w:rsidRDefault="00570C6B" w:rsidP="00570C6B">
    <w:pPr>
      <w:pStyle w:val="Pieddepage"/>
      <w:jc w:val="center"/>
    </w:pPr>
    <w:r>
      <w:rPr>
        <w:rFonts w:asciiTheme="minorHAnsi" w:hAnsiTheme="minorHAnsi" w:cstheme="minorHAnsi"/>
        <w:noProof/>
        <w:kern w:val="0"/>
      </w:rPr>
      <mc:AlternateContent>
        <mc:Choice Requires="wps">
          <w:drawing>
            <wp:anchor distT="0" distB="0" distL="114300" distR="114300" simplePos="0" relativeHeight="251661312" behindDoc="0" locked="0" layoutInCell="1" allowOverlap="1" wp14:anchorId="53BEC75B" wp14:editId="58F2CC18">
              <wp:simplePos x="0" y="0"/>
              <wp:positionH relativeFrom="page">
                <wp:align>right</wp:align>
              </wp:positionH>
              <wp:positionV relativeFrom="paragraph">
                <wp:posOffset>237086</wp:posOffset>
              </wp:positionV>
              <wp:extent cx="505691" cy="304800"/>
              <wp:effectExtent l="0" t="0" r="8890" b="0"/>
              <wp:wrapNone/>
              <wp:docPr id="1" name="Zone de texte 1"/>
              <wp:cNvGraphicFramePr/>
              <a:graphic xmlns:a="http://schemas.openxmlformats.org/drawingml/2006/main">
                <a:graphicData uri="http://schemas.microsoft.com/office/word/2010/wordprocessingShape">
                  <wps:wsp>
                    <wps:cNvSpPr txBox="1"/>
                    <wps:spPr>
                      <a:xfrm>
                        <a:off x="0" y="0"/>
                        <a:ext cx="505691" cy="304800"/>
                      </a:xfrm>
                      <a:prstGeom prst="rect">
                        <a:avLst/>
                      </a:prstGeom>
                      <a:solidFill>
                        <a:schemeClr val="lt1"/>
                      </a:solidFill>
                      <a:ln w="6350">
                        <a:noFill/>
                      </a:ln>
                    </wps:spPr>
                    <wps:txbx>
                      <w:txbxContent>
                        <w:p w14:paraId="5B850556" w14:textId="77777777" w:rsidR="00570C6B" w:rsidRDefault="00570C6B" w:rsidP="00570C6B">
                          <w:r>
                            <w:fldChar w:fldCharType="begin"/>
                          </w:r>
                          <w:r>
                            <w:instrText xml:space="preserve"> PAGE </w:instrText>
                          </w:r>
                          <w:r>
                            <w:fldChar w:fldCharType="separate"/>
                          </w:r>
                          <w: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BEC75B" id="_x0000_t202" coordsize="21600,21600" o:spt="202" path="m,l,21600r21600,l21600,xe">
              <v:stroke joinstyle="miter"/>
              <v:path gradientshapeok="t" o:connecttype="rect"/>
            </v:shapetype>
            <v:shape id="Zone de texte 1" o:spid="_x0000_s1027" type="#_x0000_t202" style="position:absolute;left:0;text-align:left;margin-left:-11.4pt;margin-top:18.65pt;width:39.8pt;height:24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v+LgIAAFoEAAAOAAAAZHJzL2Uyb0RvYy54bWysVF1v2yAUfZ+0/4B4X+ykSdZacaosVaZJ&#10;VVspnfpMMMRImMuAxM5+/S44X+v2NO0FX7iX+3HOwbP7rtFkL5xXYEo6HOSUCMOhUmZb0u+vq0+3&#10;lPjATMU0GFHSg/D0fv7xw6y1hRhBDboSjmAS44vWlrQOwRZZ5nktGuYHYIVBpwTXsIBbt80qx1rM&#10;3uhslOfTrAVXWQdceI+nD72TzlN+KQUPz1J6EYguKfYW0urSuolrNp+xYuuYrRU/tsH+oYuGKYNF&#10;z6keWGBk59QfqRrFHXiQYcChyUBKxUWaAacZ5u+mWdfMijQLguPtGSb//9Lyp/3avjgSui/QIYER&#10;kNb6wuNhnKeTrolf7JSgHyE8nGETXSAcDyf5ZHo3pISj6yYf3+YJ1uxy2TofvgpoSDRK6pCVBBbb&#10;P/qABTH0FBJredCqWimt0yYqQSy1I3uGHOqQWsQbv0VpQ9qSTm8meUpsIF7vM2uDBS4jRSt0m46o&#10;6mrcDVQHRMFBLxBv+Uphr4/MhxfmUBE4OKo8POMiNWAtOFqU1OB+/u08xiNR6KWkRYWV1P/YMSco&#10;0d8MUng3HI+jJNNmPPk8wo279myuPWbXLAEBQJyxu2TG+KBPpnTQvOFjWMSq6GKGY+2ShpO5DL3u&#10;8TFxsVikIBShZeHRrC2PqSPgkYnX7o05e6QrIM9PcNIiK96x1sfGmwYWuwBSJUojzj2qR/hRwInp&#10;42OLL+R6n6Iuv4T5LwAAAP//AwBQSwMEFAAGAAgAAAAhAIEaq+jdAAAABQEAAA8AAABkcnMvZG93&#10;bnJldi54bWxMj81OwzAQhO9IvIO1SFwQdcBqU0I2FUL8SNxoaBE3N16SiHgdxW4S3h5zguNoRjPf&#10;5JvZdmKkwbeOEa4WCQjiypmWa4S38vFyDcIHzUZ3jgnhmzxsitOTXGfGTfxK4zbUIpawzzRCE0Kf&#10;Semrhqz2C9cTR+/TDVaHKIdamkFPsdx28jpJVtLqluNCo3u6b6j62h4twsdF/f7i56fdpJaqf3ge&#10;y3RvSsTzs/nuFkSgOfyF4Rc/okMRmQ7uyMaLDiEeCQgqVSCim96sQBwQ1ksFssjlf/riBwAA//8D&#10;AFBLAQItABQABgAIAAAAIQC2gziS/gAAAOEBAAATAAAAAAAAAAAAAAAAAAAAAABbQ29udGVudF9U&#10;eXBlc10ueG1sUEsBAi0AFAAGAAgAAAAhADj9If/WAAAAlAEAAAsAAAAAAAAAAAAAAAAALwEAAF9y&#10;ZWxzLy5yZWxzUEsBAi0AFAAGAAgAAAAhAGBd6/4uAgAAWgQAAA4AAAAAAAAAAAAAAAAALgIAAGRy&#10;cy9lMm9Eb2MueG1sUEsBAi0AFAAGAAgAAAAhAIEaq+jdAAAABQEAAA8AAAAAAAAAAAAAAAAAiAQA&#10;AGRycy9kb3ducmV2LnhtbFBLBQYAAAAABAAEAPMAAACSBQAAAAA=&#10;" fillcolor="white [3201]" stroked="f" strokeweight=".5pt">
              <v:textbox>
                <w:txbxContent>
                  <w:p w14:paraId="5B850556" w14:textId="77777777" w:rsidR="00570C6B" w:rsidRDefault="00570C6B" w:rsidP="00570C6B">
                    <w:r>
                      <w:fldChar w:fldCharType="begin"/>
                    </w:r>
                    <w:r>
                      <w:instrText xml:space="preserve"> PAGE </w:instrText>
                    </w:r>
                    <w:r>
                      <w:fldChar w:fldCharType="separate"/>
                    </w:r>
                    <w:r>
                      <w:t>1</w:t>
                    </w:r>
                    <w:r>
                      <w:fldChar w:fldCharType="end"/>
                    </w:r>
                  </w:p>
                </w:txbxContent>
              </v:textbox>
              <w10:wrap anchorx="page"/>
            </v:shape>
          </w:pict>
        </mc:Fallback>
      </mc:AlternateContent>
    </w:r>
    <w:hyperlink r:id="rId1" w:history="1">
      <w:r w:rsidRPr="00454EA1">
        <w:rPr>
          <w:rStyle w:val="Lienhypertexte"/>
          <w:rFonts w:asciiTheme="minorHAnsi" w:hAnsiTheme="minorHAnsi" w:cstheme="minorHAnsi"/>
          <w:kern w:val="0"/>
        </w:rPr>
        <w:t>m2iformation</w:t>
      </w:r>
    </w:hyperlink>
    <w:r w:rsidRPr="00454EA1">
      <w:rPr>
        <w:rFonts w:asciiTheme="minorHAnsi" w:hAnsiTheme="minorHAnsi" w:cstheme="minorHAnsi"/>
        <w:kern w:val="0"/>
      </w:rPr>
      <w:t xml:space="preserve"> | </w:t>
    </w:r>
    <w:hyperlink r:id="rId2" w:history="1">
      <w:r>
        <w:rPr>
          <w:rStyle w:val="Lienhypertexte"/>
          <w:rFonts w:asciiTheme="minorHAnsi" w:hAnsiTheme="minorHAnsi" w:cstheme="minorHAnsi"/>
          <w:kern w:val="0"/>
        </w:rPr>
        <w:t>client@m2iformation.fr</w:t>
      </w:r>
    </w:hyperlink>
    <w:r w:rsidRPr="00454EA1">
      <w:rPr>
        <w:rFonts w:asciiTheme="minorHAnsi" w:hAnsiTheme="minorHAnsi" w:cstheme="minorHAnsi"/>
        <w:kern w:val="0"/>
      </w:rPr>
      <w:t xml:space="preserve"> | 01 44 53 36 00 (Prix d'un appel local)</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F57A9" w14:textId="77777777" w:rsidR="00391790" w:rsidRDefault="00391790" w:rsidP="009551A6">
      <w:r>
        <w:separator/>
      </w:r>
    </w:p>
  </w:footnote>
  <w:footnote w:type="continuationSeparator" w:id="0">
    <w:p w14:paraId="71CB216D" w14:textId="77777777" w:rsidR="00391790" w:rsidRDefault="00391790" w:rsidP="00955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48799" w14:textId="77777777" w:rsidR="00F74064" w:rsidRDefault="00F74064">
    <w:pPr>
      <w:pStyle w:val="En-tte"/>
    </w:pPr>
    <w:r>
      <w:rPr>
        <w:noProof/>
      </w:rPr>
      <w:drawing>
        <wp:anchor distT="0" distB="0" distL="114300" distR="114300" simplePos="0" relativeHeight="251663360" behindDoc="0" locked="0" layoutInCell="1" allowOverlap="1" wp14:anchorId="1FA90D93" wp14:editId="28C5DFDA">
          <wp:simplePos x="0" y="0"/>
          <wp:positionH relativeFrom="margin">
            <wp:posOffset>0</wp:posOffset>
          </wp:positionH>
          <wp:positionV relativeFrom="margin">
            <wp:posOffset>-748800</wp:posOffset>
          </wp:positionV>
          <wp:extent cx="552600" cy="552600"/>
          <wp:effectExtent l="0" t="0" r="0" b="0"/>
          <wp:wrapSquare wrapText="bothSides"/>
          <wp:docPr id="3" name="Imag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lum/>
                    <a:alphaModFix/>
                    <a:extLst>
                      <a:ext uri="{28A0092B-C50C-407E-A947-70E740481C1C}">
                        <a14:useLocalDpi xmlns:a14="http://schemas.microsoft.com/office/drawing/2010/main"/>
                      </a:ext>
                    </a:extLst>
                  </a:blip>
                  <a:srcRect/>
                  <a:stretch>
                    <a:fillRect/>
                  </a:stretch>
                </pic:blipFill>
                <pic:spPr>
                  <a:xfrm>
                    <a:off x="0" y="0"/>
                    <a:ext cx="552600" cy="552600"/>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BBF00" w14:textId="77777777" w:rsidR="005D33D3" w:rsidRDefault="005D33D3">
    <w:pPr>
      <w:pStyle w:val="En-tte"/>
    </w:pPr>
    <w:r>
      <w:rPr>
        <w:noProof/>
      </w:rPr>
      <w:drawing>
        <wp:anchor distT="0" distB="0" distL="114300" distR="114300" simplePos="0" relativeHeight="251659264" behindDoc="0" locked="0" layoutInCell="1" allowOverlap="1" wp14:anchorId="4223B50C" wp14:editId="6EE55FC7">
          <wp:simplePos x="0" y="0"/>
          <wp:positionH relativeFrom="margin">
            <wp:posOffset>0</wp:posOffset>
          </wp:positionH>
          <wp:positionV relativeFrom="margin">
            <wp:posOffset>-748800</wp:posOffset>
          </wp:positionV>
          <wp:extent cx="552600" cy="552600"/>
          <wp:effectExtent l="0" t="0" r="0" b="0"/>
          <wp:wrapSquare wrapText="bothSides"/>
          <wp:docPr id="4" name="Imag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lum/>
                    <a:alphaModFix/>
                    <a:extLst>
                      <a:ext uri="{28A0092B-C50C-407E-A947-70E740481C1C}">
                        <a14:useLocalDpi xmlns:a14="http://schemas.microsoft.com/office/drawing/2010/main"/>
                      </a:ext>
                    </a:extLst>
                  </a:blip>
                  <a:srcRect/>
                  <a:stretch>
                    <a:fillRect/>
                  </a:stretch>
                </pic:blipFill>
                <pic:spPr>
                  <a:xfrm>
                    <a:off x="0" y="0"/>
                    <a:ext cx="552600" cy="5526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818">
    <w:multiLevelType w:val="hybridMultilevel"/>
    <w:lvl w:ilvl="0" w:tplc="61135409">
      <w:start w:val="1"/>
      <w:numFmt w:val="decimal"/>
      <w:lvlText w:val="%1."/>
      <w:lvlJc w:val="left"/>
      <w:pPr>
        <w:ind w:left="720" w:hanging="360"/>
      </w:pPr>
    </w:lvl>
    <w:lvl w:ilvl="1" w:tplc="61135409" w:tentative="1">
      <w:start w:val="1"/>
      <w:numFmt w:val="lowerLetter"/>
      <w:lvlText w:val="%2."/>
      <w:lvlJc w:val="left"/>
      <w:pPr>
        <w:ind w:left="1440" w:hanging="360"/>
      </w:pPr>
    </w:lvl>
    <w:lvl w:ilvl="2" w:tplc="61135409" w:tentative="1">
      <w:start w:val="1"/>
      <w:numFmt w:val="lowerRoman"/>
      <w:lvlText w:val="%3."/>
      <w:lvlJc w:val="right"/>
      <w:pPr>
        <w:ind w:left="2160" w:hanging="180"/>
      </w:pPr>
    </w:lvl>
    <w:lvl w:ilvl="3" w:tplc="61135409" w:tentative="1">
      <w:start w:val="1"/>
      <w:numFmt w:val="decimal"/>
      <w:lvlText w:val="%4."/>
      <w:lvlJc w:val="left"/>
      <w:pPr>
        <w:ind w:left="2880" w:hanging="360"/>
      </w:pPr>
    </w:lvl>
    <w:lvl w:ilvl="4" w:tplc="61135409" w:tentative="1">
      <w:start w:val="1"/>
      <w:numFmt w:val="lowerLetter"/>
      <w:lvlText w:val="%5."/>
      <w:lvlJc w:val="left"/>
      <w:pPr>
        <w:ind w:left="3600" w:hanging="360"/>
      </w:pPr>
    </w:lvl>
    <w:lvl w:ilvl="5" w:tplc="61135409" w:tentative="1">
      <w:start w:val="1"/>
      <w:numFmt w:val="lowerRoman"/>
      <w:lvlText w:val="%6."/>
      <w:lvlJc w:val="right"/>
      <w:pPr>
        <w:ind w:left="4320" w:hanging="180"/>
      </w:pPr>
    </w:lvl>
    <w:lvl w:ilvl="6" w:tplc="61135409" w:tentative="1">
      <w:start w:val="1"/>
      <w:numFmt w:val="decimal"/>
      <w:lvlText w:val="%7."/>
      <w:lvlJc w:val="left"/>
      <w:pPr>
        <w:ind w:left="5040" w:hanging="360"/>
      </w:pPr>
    </w:lvl>
    <w:lvl w:ilvl="7" w:tplc="61135409" w:tentative="1">
      <w:start w:val="1"/>
      <w:numFmt w:val="lowerLetter"/>
      <w:lvlText w:val="%8."/>
      <w:lvlJc w:val="left"/>
      <w:pPr>
        <w:ind w:left="5760" w:hanging="360"/>
      </w:pPr>
    </w:lvl>
    <w:lvl w:ilvl="8" w:tplc="61135409" w:tentative="1">
      <w:start w:val="1"/>
      <w:numFmt w:val="lowerRoman"/>
      <w:lvlText w:val="%9."/>
      <w:lvlJc w:val="right"/>
      <w:pPr>
        <w:ind w:left="6480" w:hanging="180"/>
      </w:pPr>
    </w:lvl>
  </w:abstractNum>
  <w:abstractNum w:abstractNumId="26817">
    <w:multiLevelType w:val="hybridMultilevel"/>
    <w:lvl w:ilvl="0" w:tplc="5434737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01925C02"/>
    <w:multiLevelType w:val="multilevel"/>
    <w:tmpl w:val="1AC8CD0A"/>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2D138A7"/>
    <w:multiLevelType w:val="multilevel"/>
    <w:tmpl w:val="31EEF6AE"/>
    <w:styleLink w:val="WWNum35"/>
    <w:lvl w:ilvl="0">
      <w:numFmt w:val="bullet"/>
      <w:lvlText w:val=""/>
      <w:lvlJc w:val="left"/>
      <w:pPr>
        <w:ind w:left="113" w:hanging="113"/>
      </w:pPr>
      <w:rPr>
        <w:rFonts w:ascii="Wingdings" w:hAnsi="Wingdings"/>
        <w:b/>
        <w:bCs/>
        <w:i w:val="0"/>
        <w:iCs w:val="0"/>
        <w:color w:val="FF000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 w15:restartNumberingAfterBreak="0">
    <w:nsid w:val="06A10833"/>
    <w:multiLevelType w:val="multilevel"/>
    <w:tmpl w:val="7FB6F9FE"/>
    <w:styleLink w:val="WWNum28"/>
    <w:lvl w:ilvl="0">
      <w:numFmt w:val="bullet"/>
      <w:lvlText w:val=""/>
      <w:lvlJc w:val="left"/>
      <w:pPr>
        <w:ind w:left="113" w:hanging="113"/>
      </w:pPr>
      <w:rPr>
        <w:b/>
        <w:bCs/>
        <w:i w:val="0"/>
        <w:iCs w:val="0"/>
        <w:color w:val="FF000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 w15:restartNumberingAfterBreak="0">
    <w:nsid w:val="09386D3B"/>
    <w:multiLevelType w:val="multilevel"/>
    <w:tmpl w:val="96384DC8"/>
    <w:styleLink w:val="WWNum29"/>
    <w:lvl w:ilvl="0">
      <w:numFmt w:val="bullet"/>
      <w:lvlText w:val="•"/>
      <w:lvlJc w:val="left"/>
      <w:pPr>
        <w:ind w:left="360" w:hanging="360"/>
      </w:pPr>
    </w:lvl>
    <w:lvl w:ilvl="1">
      <w:numFmt w:val="bullet"/>
      <w:lvlText w:val=""/>
      <w:lvlJc w:val="left"/>
      <w:pPr>
        <w:ind w:left="360" w:hanging="360"/>
      </w:pPr>
      <w:rPr>
        <w:color w:val="FF0000"/>
      </w:rPr>
    </w:lvl>
    <w:lvl w:ilvl="2">
      <w:numFmt w:val="bullet"/>
      <w:lvlText w:val="▪"/>
      <w:lvlJc w:val="left"/>
      <w:pPr>
        <w:ind w:left="36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4" w15:restartNumberingAfterBreak="0">
    <w:nsid w:val="0EB31E8C"/>
    <w:multiLevelType w:val="multilevel"/>
    <w:tmpl w:val="87B82294"/>
    <w:styleLink w:val="WWNum546099943"/>
    <w:lvl w:ilvl="0">
      <w:numFmt w:val="bullet"/>
      <w:pStyle w:val="listeTiret"/>
      <w:lvlText w:val="-"/>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5" w15:restartNumberingAfterBreak="0">
    <w:nsid w:val="0ED835B4"/>
    <w:multiLevelType w:val="multilevel"/>
    <w:tmpl w:val="0A48D13E"/>
    <w:styleLink w:val="WWNum729503594"/>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 w15:restartNumberingAfterBreak="0">
    <w:nsid w:val="13D17FAC"/>
    <w:multiLevelType w:val="multilevel"/>
    <w:tmpl w:val="D5629992"/>
    <w:styleLink w:val="WWNum4460655"/>
    <w:lvl w:ilvl="0">
      <w:numFmt w:val="bullet"/>
      <w:pStyle w:val="listeH2"/>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 w15:restartNumberingAfterBreak="0">
    <w:nsid w:val="19842355"/>
    <w:multiLevelType w:val="multilevel"/>
    <w:tmpl w:val="FECA1D26"/>
    <w:styleLink w:val="WWNum85254166"/>
    <w:lvl w:ilvl="0">
      <w:numFmt w:val="bullet"/>
      <w:pStyle w:val="listePuce"/>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9D234CE"/>
    <w:multiLevelType w:val="multilevel"/>
    <w:tmpl w:val="151AE8D4"/>
    <w:styleLink w:val="WWNum17"/>
    <w:lvl w:ilvl="0">
      <w:numFmt w:val="bullet"/>
      <w:lvlText w:val=""/>
      <w:lvlJc w:val="left"/>
      <w:pPr>
        <w:ind w:left="56" w:hanging="56"/>
      </w:pPr>
      <w:rPr>
        <w:b/>
        <w:bCs/>
        <w:i w:val="0"/>
        <w:iCs w:val="0"/>
        <w:color w:val="FF0000"/>
      </w:rPr>
    </w:lvl>
    <w:lvl w:ilvl="1">
      <w:numFmt w:val="bullet"/>
      <w:lvlText w:val="o"/>
      <w:lvlJc w:val="left"/>
      <w:pPr>
        <w:ind w:left="1383" w:hanging="360"/>
      </w:pPr>
      <w:rPr>
        <w:rFonts w:ascii="Courier New" w:hAnsi="Courier New"/>
      </w:rPr>
    </w:lvl>
    <w:lvl w:ilvl="2">
      <w:numFmt w:val="bullet"/>
      <w:lvlText w:val=""/>
      <w:lvlJc w:val="left"/>
      <w:pPr>
        <w:ind w:left="2103" w:hanging="360"/>
      </w:pPr>
      <w:rPr>
        <w:rFonts w:ascii="Wingdings" w:hAnsi="Wingdings"/>
      </w:rPr>
    </w:lvl>
    <w:lvl w:ilvl="3">
      <w:numFmt w:val="bullet"/>
      <w:lvlText w:val=""/>
      <w:lvlJc w:val="left"/>
      <w:pPr>
        <w:ind w:left="2823" w:hanging="360"/>
      </w:pPr>
      <w:rPr>
        <w:rFonts w:ascii="Symbol" w:hAnsi="Symbol"/>
      </w:rPr>
    </w:lvl>
    <w:lvl w:ilvl="4">
      <w:numFmt w:val="bullet"/>
      <w:lvlText w:val="o"/>
      <w:lvlJc w:val="left"/>
      <w:pPr>
        <w:ind w:left="3543" w:hanging="360"/>
      </w:pPr>
      <w:rPr>
        <w:rFonts w:ascii="Courier New" w:hAnsi="Courier New"/>
      </w:rPr>
    </w:lvl>
    <w:lvl w:ilvl="5">
      <w:numFmt w:val="bullet"/>
      <w:lvlText w:val=""/>
      <w:lvlJc w:val="left"/>
      <w:pPr>
        <w:ind w:left="4263" w:hanging="360"/>
      </w:pPr>
      <w:rPr>
        <w:rFonts w:ascii="Wingdings" w:hAnsi="Wingdings"/>
      </w:rPr>
    </w:lvl>
    <w:lvl w:ilvl="6">
      <w:numFmt w:val="bullet"/>
      <w:lvlText w:val=""/>
      <w:lvlJc w:val="left"/>
      <w:pPr>
        <w:ind w:left="4983" w:hanging="360"/>
      </w:pPr>
      <w:rPr>
        <w:rFonts w:ascii="Symbol" w:hAnsi="Symbol"/>
      </w:rPr>
    </w:lvl>
    <w:lvl w:ilvl="7">
      <w:numFmt w:val="bullet"/>
      <w:lvlText w:val="o"/>
      <w:lvlJc w:val="left"/>
      <w:pPr>
        <w:ind w:left="5703" w:hanging="360"/>
      </w:pPr>
      <w:rPr>
        <w:rFonts w:ascii="Courier New" w:hAnsi="Courier New"/>
      </w:rPr>
    </w:lvl>
    <w:lvl w:ilvl="8">
      <w:numFmt w:val="bullet"/>
      <w:lvlText w:val=""/>
      <w:lvlJc w:val="left"/>
      <w:pPr>
        <w:ind w:left="6423" w:hanging="360"/>
      </w:pPr>
      <w:rPr>
        <w:rFonts w:ascii="Wingdings" w:hAnsi="Wingdings"/>
      </w:rPr>
    </w:lvl>
  </w:abstractNum>
  <w:abstractNum w:abstractNumId="9" w15:restartNumberingAfterBreak="0">
    <w:nsid w:val="1A490F9E"/>
    <w:multiLevelType w:val="multilevel"/>
    <w:tmpl w:val="A3884BF8"/>
    <w:styleLink w:val="WWNum80111805"/>
    <w:lvl w:ilvl="0">
      <w:numFmt w:val="bullet"/>
      <w:lvlText w:val="-"/>
      <w:lvlJc w:val="left"/>
      <w:pPr>
        <w:ind w:left="200" w:hanging="20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1B3D1750"/>
    <w:multiLevelType w:val="multilevel"/>
    <w:tmpl w:val="2C704E5A"/>
    <w:styleLink w:val="WWNum13"/>
    <w:lvl w:ilvl="0">
      <w:numFmt w:val="bullet"/>
      <w:lvlText w:val=""/>
      <w:lvlJc w:val="left"/>
      <w:pPr>
        <w:ind w:left="284" w:hanging="227"/>
      </w:pPr>
      <w:rPr>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1B9E2FAD"/>
    <w:multiLevelType w:val="multilevel"/>
    <w:tmpl w:val="90F23870"/>
    <w:styleLink w:val="WWNum8525416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1F426A60"/>
    <w:multiLevelType w:val="multilevel"/>
    <w:tmpl w:val="623E6E8A"/>
    <w:styleLink w:val="WWNum27"/>
    <w:lvl w:ilvl="0">
      <w:numFmt w:val="bullet"/>
      <w:lvlText w:val=""/>
      <w:lvlJc w:val="left"/>
      <w:pPr>
        <w:ind w:left="360" w:hanging="360"/>
      </w:pPr>
      <w:rPr>
        <w:b/>
        <w:bCs/>
        <w:i w:val="0"/>
        <w:iCs w:val="0"/>
        <w:color w:val="FF000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0">
    <w:nsid w:val="2009364A"/>
    <w:multiLevelType w:val="multilevel"/>
    <w:tmpl w:val="DE725726"/>
    <w:styleLink w:val="WWNum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20494C92"/>
    <w:multiLevelType w:val="multilevel"/>
    <w:tmpl w:val="64E6558A"/>
    <w:styleLink w:val="WWNum153567186"/>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22CE77CB"/>
    <w:multiLevelType w:val="multilevel"/>
    <w:tmpl w:val="D6A895C2"/>
    <w:styleLink w:val="WWNum10"/>
    <w:lvl w:ilvl="0">
      <w:numFmt w:val="bullet"/>
      <w:lvlText w:val=""/>
      <w:lvlJc w:val="left"/>
      <w:pPr>
        <w:ind w:left="720" w:hanging="360"/>
      </w:pPr>
      <w:rPr>
        <w:rFonts w:ascii="Symbol" w:hAnsi="Symbol"/>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24B04019"/>
    <w:multiLevelType w:val="multilevel"/>
    <w:tmpl w:val="7CEE4406"/>
    <w:styleLink w:val="WWNum24"/>
    <w:lvl w:ilvl="0">
      <w:numFmt w:val="bullet"/>
      <w:lvlText w:val="•"/>
      <w:lvlJc w:val="left"/>
      <w:pPr>
        <w:ind w:left="360" w:hanging="360"/>
      </w:pPr>
      <w:rPr>
        <w:b w:val="0"/>
        <w:i w:val="0"/>
        <w:sz w:val="28"/>
      </w:rPr>
    </w:lvl>
    <w:lvl w:ilvl="1">
      <w:numFmt w:val="bullet"/>
      <w:lvlText w:val=""/>
      <w:lvlJc w:val="left"/>
      <w:pPr>
        <w:ind w:left="360" w:hanging="360"/>
      </w:pPr>
      <w:rPr>
        <w:b w:val="0"/>
        <w:i w:val="0"/>
        <w:color w:val="FF0000"/>
        <w:sz w:val="20"/>
      </w:rPr>
    </w:lvl>
    <w:lvl w:ilvl="2">
      <w:numFmt w:val="bullet"/>
      <w:lvlText w:val="▪"/>
      <w:lvlJc w:val="left"/>
      <w:pPr>
        <w:ind w:left="360" w:hanging="360"/>
      </w:pPr>
      <w:rPr>
        <w:sz w:val="18"/>
      </w:r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7" w15:restartNumberingAfterBreak="0">
    <w:nsid w:val="26C931F4"/>
    <w:multiLevelType w:val="multilevel"/>
    <w:tmpl w:val="18FCF2DE"/>
    <w:styleLink w:val="WWNum20"/>
    <w:lvl w:ilvl="0">
      <w:numFmt w:val="bullet"/>
      <w:lvlText w:val=""/>
      <w:lvlJc w:val="left"/>
      <w:pPr>
        <w:ind w:left="56" w:hanging="56"/>
      </w:pPr>
      <w:rPr>
        <w:b w:val="0"/>
        <w:bCs/>
        <w:i w:val="0"/>
        <w:iCs w:val="0"/>
        <w:color w:val="FF0000"/>
        <w:sz w:val="20"/>
      </w:rPr>
    </w:lvl>
    <w:lvl w:ilvl="1">
      <w:numFmt w:val="bullet"/>
      <w:lvlText w:val="◦"/>
      <w:lvlJc w:val="left"/>
      <w:pPr>
        <w:ind w:left="360" w:hanging="360"/>
      </w:pPr>
      <w:rPr>
        <w:sz w:val="1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28172233"/>
    <w:multiLevelType w:val="multilevel"/>
    <w:tmpl w:val="4EF6BE0E"/>
    <w:styleLink w:val="WWNum30"/>
    <w:lvl w:ilvl="0">
      <w:numFmt w:val="bullet"/>
      <w:lvlText w:val="•"/>
      <w:lvlJc w:val="left"/>
      <w:pPr>
        <w:ind w:left="360" w:hanging="360"/>
      </w:pPr>
      <w:rPr>
        <w:b w:val="0"/>
        <w:i w:val="0"/>
        <w:sz w:val="28"/>
      </w:rPr>
    </w:lvl>
    <w:lvl w:ilvl="1">
      <w:numFmt w:val="bullet"/>
      <w:lvlText w:val=""/>
      <w:lvlJc w:val="left"/>
      <w:pPr>
        <w:ind w:left="360" w:hanging="360"/>
      </w:pPr>
      <w:rPr>
        <w:b w:val="0"/>
        <w:i w:val="0"/>
        <w:color w:val="FF0000"/>
        <w:sz w:val="20"/>
      </w:rPr>
    </w:lvl>
    <w:lvl w:ilvl="2">
      <w:numFmt w:val="bullet"/>
      <w:lvlText w:val="▪"/>
      <w:lvlJc w:val="left"/>
      <w:pPr>
        <w:ind w:left="360" w:hanging="360"/>
      </w:pPr>
      <w:rPr>
        <w:sz w:val="18"/>
      </w:r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9" w15:restartNumberingAfterBreak="0">
    <w:nsid w:val="29573314"/>
    <w:multiLevelType w:val="multilevel"/>
    <w:tmpl w:val="69DE0B38"/>
    <w:styleLink w:val="WWNum14"/>
    <w:lvl w:ilvl="0">
      <w:numFmt w:val="bullet"/>
      <w:lvlText w:val=""/>
      <w:lvlJc w:val="left"/>
      <w:pPr>
        <w:ind w:left="284" w:hanging="227"/>
      </w:pPr>
      <w:rPr>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29B07754"/>
    <w:multiLevelType w:val="multilevel"/>
    <w:tmpl w:val="2B3881E2"/>
    <w:styleLink w:val="WWNum198277370"/>
    <w:lvl w:ilvl="0">
      <w:numFmt w:val="bullet"/>
      <w:lvlText w:val="*"/>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2EC4502A"/>
    <w:multiLevelType w:val="multilevel"/>
    <w:tmpl w:val="567658C0"/>
    <w:styleLink w:val="WWNum12"/>
    <w:lvl w:ilvl="0">
      <w:numFmt w:val="bullet"/>
      <w:lvlText w:val=""/>
      <w:lvlJc w:val="left"/>
      <w:pPr>
        <w:ind w:left="720" w:hanging="360"/>
      </w:pPr>
      <w:rPr>
        <w:rFonts w:ascii="Symbol" w:hAnsi="Symbol"/>
        <w:b/>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33E9345B"/>
    <w:multiLevelType w:val="multilevel"/>
    <w:tmpl w:val="785E0D3C"/>
    <w:styleLink w:val="WWNum16"/>
    <w:lvl w:ilvl="0">
      <w:numFmt w:val="bullet"/>
      <w:lvlText w:val=""/>
      <w:lvlJc w:val="left"/>
      <w:pPr>
        <w:ind w:left="113" w:hanging="56"/>
      </w:pPr>
      <w:rPr>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38F12778"/>
    <w:multiLevelType w:val="multilevel"/>
    <w:tmpl w:val="D4823688"/>
    <w:styleLink w:val="WWNum23"/>
    <w:lvl w:ilvl="0">
      <w:numFmt w:val="bullet"/>
      <w:lvlText w:val="•"/>
      <w:lvlJc w:val="left"/>
      <w:pPr>
        <w:ind w:left="360" w:hanging="360"/>
      </w:pPr>
      <w:rPr>
        <w:b w:val="0"/>
        <w:i w:val="0"/>
        <w:sz w:val="28"/>
      </w:rPr>
    </w:lvl>
    <w:lvl w:ilvl="1">
      <w:numFmt w:val="bullet"/>
      <w:lvlText w:val=""/>
      <w:lvlJc w:val="left"/>
      <w:pPr>
        <w:ind w:left="360" w:hanging="360"/>
      </w:pPr>
      <w:rPr>
        <w:b w:val="0"/>
        <w:i w:val="0"/>
        <w:color w:val="FF0000"/>
        <w:sz w:val="20"/>
      </w:rPr>
    </w:lvl>
    <w:lvl w:ilvl="2">
      <w:numFmt w:val="bullet"/>
      <w:lvlText w:val="▪"/>
      <w:lvlJc w:val="left"/>
      <w:pPr>
        <w:ind w:left="360" w:hanging="360"/>
      </w:pPr>
      <w:rPr>
        <w:sz w:val="18"/>
      </w:r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24" w15:restartNumberingAfterBreak="0">
    <w:nsid w:val="3BC112EA"/>
    <w:multiLevelType w:val="multilevel"/>
    <w:tmpl w:val="9F68BF7A"/>
    <w:styleLink w:val="WWNum20168772"/>
    <w:lvl w:ilvl="0">
      <w:numFmt w:val="bullet"/>
      <w:lvlText w:val="-"/>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3C0F3A78"/>
    <w:multiLevelType w:val="multilevel"/>
    <w:tmpl w:val="7CAAE9CE"/>
    <w:styleLink w:val="WWNum26"/>
    <w:lvl w:ilvl="0">
      <w:numFmt w:val="bullet"/>
      <w:lvlText w:val=""/>
      <w:lvlJc w:val="left"/>
      <w:pPr>
        <w:ind w:left="360" w:hanging="360"/>
      </w:pPr>
      <w:rPr>
        <w:b/>
        <w:bCs/>
        <w:i w:val="0"/>
        <w:iCs w:val="0"/>
        <w:color w:val="FF000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3C1E785C"/>
    <w:multiLevelType w:val="multilevel"/>
    <w:tmpl w:val="6DFE04E2"/>
    <w:styleLink w:val="WWNum8"/>
    <w:lvl w:ilvl="0">
      <w:numFmt w:val="bullet"/>
      <w:lvlText w:val=""/>
      <w:lvlJc w:val="left"/>
      <w:pPr>
        <w:ind w:left="720" w:hanging="360"/>
      </w:pPr>
      <w:rPr>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15:restartNumberingAfterBreak="0">
    <w:nsid w:val="3CE150B1"/>
    <w:multiLevelType w:val="multilevel"/>
    <w:tmpl w:val="DB12BFBE"/>
    <w:styleLink w:val="WWNum7"/>
    <w:lvl w:ilvl="0">
      <w:numFmt w:val="bullet"/>
      <w:lvlText w:val=""/>
      <w:lvlJc w:val="left"/>
      <w:pPr>
        <w:ind w:left="720" w:hanging="360"/>
      </w:pPr>
      <w:rPr>
        <w:rFonts w:ascii="Symbol" w:hAnsi="Symbol"/>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15:restartNumberingAfterBreak="0">
    <w:nsid w:val="46AE460E"/>
    <w:multiLevelType w:val="multilevel"/>
    <w:tmpl w:val="9702BA18"/>
    <w:styleLink w:val="WWNum576857328"/>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9" w15:restartNumberingAfterBreak="0">
    <w:nsid w:val="4A251F06"/>
    <w:multiLevelType w:val="multilevel"/>
    <w:tmpl w:val="CA62A220"/>
    <w:styleLink w:val="WWNum9"/>
    <w:lvl w:ilvl="0">
      <w:numFmt w:val="bullet"/>
      <w:lvlText w:val=""/>
      <w:lvlJc w:val="left"/>
      <w:pPr>
        <w:ind w:left="720" w:hanging="360"/>
      </w:pPr>
      <w:rPr>
        <w:b/>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0" w15:restartNumberingAfterBreak="0">
    <w:nsid w:val="544D47E2"/>
    <w:multiLevelType w:val="multilevel"/>
    <w:tmpl w:val="F990C1FA"/>
    <w:styleLink w:val="WWNum686360827"/>
    <w:lvl w:ilvl="0">
      <w:numFmt w:val="bullet"/>
      <w:lvlText w:val="-"/>
      <w:lvlJc w:val="left"/>
      <w:pPr>
        <w:ind w:left="200" w:hanging="20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1" w15:restartNumberingAfterBreak="0">
    <w:nsid w:val="54627C40"/>
    <w:multiLevelType w:val="multilevel"/>
    <w:tmpl w:val="FBB26508"/>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54D06703"/>
    <w:multiLevelType w:val="multilevel"/>
    <w:tmpl w:val="42E6E60C"/>
    <w:styleLink w:val="WWNum18"/>
    <w:lvl w:ilvl="0">
      <w:numFmt w:val="bullet"/>
      <w:lvlText w:val=""/>
      <w:lvlJc w:val="left"/>
      <w:pPr>
        <w:ind w:left="56" w:hanging="56"/>
      </w:pPr>
      <w:rPr>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15:restartNumberingAfterBreak="0">
    <w:nsid w:val="561360DD"/>
    <w:multiLevelType w:val="multilevel"/>
    <w:tmpl w:val="7BB8C408"/>
    <w:styleLink w:val="WWNum650356178"/>
    <w:lvl w:ilvl="0">
      <w:numFmt w:val="bullet"/>
      <w:lvlText w:val="-"/>
      <w:lvlJc w:val="left"/>
      <w:pPr>
        <w:ind w:left="200" w:hanging="20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4" w15:restartNumberingAfterBreak="0">
    <w:nsid w:val="56D45261"/>
    <w:multiLevelType w:val="multilevel"/>
    <w:tmpl w:val="215AFF4E"/>
    <w:styleLink w:val="WWNum21"/>
    <w:lvl w:ilvl="0">
      <w:numFmt w:val="bullet"/>
      <w:lvlText w:val=""/>
      <w:lvlJc w:val="left"/>
      <w:pPr>
        <w:ind w:left="56" w:hanging="56"/>
      </w:pPr>
      <w:rPr>
        <w:b w:val="0"/>
        <w:bCs/>
        <w:i w:val="0"/>
        <w:iCs w:val="0"/>
        <w:color w:val="FF0000"/>
        <w:sz w:val="20"/>
      </w:rPr>
    </w:lvl>
    <w:lvl w:ilvl="1">
      <w:numFmt w:val="bullet"/>
      <w:lvlText w:val="◦"/>
      <w:lvlJc w:val="left"/>
      <w:pPr>
        <w:ind w:left="360" w:hanging="360"/>
      </w:pPr>
      <w:rPr>
        <w:sz w:val="1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5" w15:restartNumberingAfterBreak="0">
    <w:nsid w:val="589F15B9"/>
    <w:multiLevelType w:val="multilevel"/>
    <w:tmpl w:val="1A64D8D4"/>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6" w15:restartNumberingAfterBreak="0">
    <w:nsid w:val="596D7989"/>
    <w:multiLevelType w:val="multilevel"/>
    <w:tmpl w:val="7AA0B47C"/>
    <w:styleLink w:val="WWNum654197823"/>
    <w:lvl w:ilvl="0">
      <w:numFmt w:val="bullet"/>
      <w:lvlText w:val="-"/>
      <w:lvlJc w:val="left"/>
      <w:pPr>
        <w:ind w:left="200" w:hanging="20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7" w15:restartNumberingAfterBreak="0">
    <w:nsid w:val="5B372468"/>
    <w:multiLevelType w:val="multilevel"/>
    <w:tmpl w:val="B4744290"/>
    <w:styleLink w:val="WWNum31"/>
    <w:lvl w:ilvl="0">
      <w:numFmt w:val="bullet"/>
      <w:lvlText w:val=""/>
      <w:lvlJc w:val="left"/>
      <w:pPr>
        <w:ind w:left="113" w:hanging="113"/>
      </w:pPr>
      <w:rPr>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8" w15:restartNumberingAfterBreak="0">
    <w:nsid w:val="5FC71086"/>
    <w:multiLevelType w:val="multilevel"/>
    <w:tmpl w:val="39C00B28"/>
    <w:styleLink w:val="WWNum15"/>
    <w:lvl w:ilvl="0">
      <w:numFmt w:val="bullet"/>
      <w:lvlText w:val=""/>
      <w:lvlJc w:val="left"/>
      <w:pPr>
        <w:ind w:left="56" w:hanging="56"/>
      </w:pPr>
      <w:rPr>
        <w:b/>
        <w:bCs/>
        <w:i w:val="0"/>
        <w:iCs w:val="0"/>
        <w:color w:val="FF0000"/>
      </w:rPr>
    </w:lvl>
    <w:lvl w:ilvl="1">
      <w:numFmt w:val="bullet"/>
      <w:lvlText w:val="o"/>
      <w:lvlJc w:val="left"/>
      <w:pPr>
        <w:ind w:left="1383" w:hanging="360"/>
      </w:pPr>
      <w:rPr>
        <w:rFonts w:ascii="Courier New" w:hAnsi="Courier New"/>
      </w:rPr>
    </w:lvl>
    <w:lvl w:ilvl="2">
      <w:numFmt w:val="bullet"/>
      <w:lvlText w:val=""/>
      <w:lvlJc w:val="left"/>
      <w:pPr>
        <w:ind w:left="2103" w:hanging="360"/>
      </w:pPr>
      <w:rPr>
        <w:rFonts w:ascii="Wingdings" w:hAnsi="Wingdings"/>
      </w:rPr>
    </w:lvl>
    <w:lvl w:ilvl="3">
      <w:numFmt w:val="bullet"/>
      <w:lvlText w:val=""/>
      <w:lvlJc w:val="left"/>
      <w:pPr>
        <w:ind w:left="2823" w:hanging="360"/>
      </w:pPr>
      <w:rPr>
        <w:rFonts w:ascii="Symbol" w:hAnsi="Symbol"/>
      </w:rPr>
    </w:lvl>
    <w:lvl w:ilvl="4">
      <w:numFmt w:val="bullet"/>
      <w:lvlText w:val="o"/>
      <w:lvlJc w:val="left"/>
      <w:pPr>
        <w:ind w:left="3543" w:hanging="360"/>
      </w:pPr>
      <w:rPr>
        <w:rFonts w:ascii="Courier New" w:hAnsi="Courier New"/>
      </w:rPr>
    </w:lvl>
    <w:lvl w:ilvl="5">
      <w:numFmt w:val="bullet"/>
      <w:lvlText w:val=""/>
      <w:lvlJc w:val="left"/>
      <w:pPr>
        <w:ind w:left="4263" w:hanging="360"/>
      </w:pPr>
      <w:rPr>
        <w:rFonts w:ascii="Wingdings" w:hAnsi="Wingdings"/>
      </w:rPr>
    </w:lvl>
    <w:lvl w:ilvl="6">
      <w:numFmt w:val="bullet"/>
      <w:lvlText w:val=""/>
      <w:lvlJc w:val="left"/>
      <w:pPr>
        <w:ind w:left="4983" w:hanging="360"/>
      </w:pPr>
      <w:rPr>
        <w:rFonts w:ascii="Symbol" w:hAnsi="Symbol"/>
      </w:rPr>
    </w:lvl>
    <w:lvl w:ilvl="7">
      <w:numFmt w:val="bullet"/>
      <w:lvlText w:val="o"/>
      <w:lvlJc w:val="left"/>
      <w:pPr>
        <w:ind w:left="5703" w:hanging="360"/>
      </w:pPr>
      <w:rPr>
        <w:rFonts w:ascii="Courier New" w:hAnsi="Courier New"/>
      </w:rPr>
    </w:lvl>
    <w:lvl w:ilvl="8">
      <w:numFmt w:val="bullet"/>
      <w:lvlText w:val=""/>
      <w:lvlJc w:val="left"/>
      <w:pPr>
        <w:ind w:left="6423" w:hanging="360"/>
      </w:pPr>
      <w:rPr>
        <w:rFonts w:ascii="Wingdings" w:hAnsi="Wingdings"/>
      </w:rPr>
    </w:lvl>
  </w:abstractNum>
  <w:abstractNum w:abstractNumId="39" w15:restartNumberingAfterBreak="0">
    <w:nsid w:val="603C2254"/>
    <w:multiLevelType w:val="multilevel"/>
    <w:tmpl w:val="6E46DDF2"/>
    <w:styleLink w:val="WWNum741641796"/>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0" w15:restartNumberingAfterBreak="0">
    <w:nsid w:val="69356690"/>
    <w:multiLevelType w:val="multilevel"/>
    <w:tmpl w:val="D58023A2"/>
    <w:styleLink w:val="WWNum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1" w15:restartNumberingAfterBreak="0">
    <w:nsid w:val="6AD6691A"/>
    <w:multiLevelType w:val="multilevel"/>
    <w:tmpl w:val="9C3887F0"/>
    <w:styleLink w:val="WWNum5"/>
    <w:lvl w:ilvl="0">
      <w:numFmt w:val="bullet"/>
      <w:lvlText w:val=""/>
      <w:lvlJc w:val="left"/>
      <w:pPr>
        <w:ind w:left="720" w:hanging="360"/>
      </w:pPr>
      <w:rPr>
        <w:rFonts w:ascii="Symbol" w:hAnsi="Symbol"/>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2" w15:restartNumberingAfterBreak="0">
    <w:nsid w:val="6B8D5AFF"/>
    <w:multiLevelType w:val="multilevel"/>
    <w:tmpl w:val="7A8E11B4"/>
    <w:styleLink w:val="WWNum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43" w15:restartNumberingAfterBreak="0">
    <w:nsid w:val="6CB064A3"/>
    <w:multiLevelType w:val="multilevel"/>
    <w:tmpl w:val="F7225DB4"/>
    <w:styleLink w:val="WWNum11"/>
    <w:lvl w:ilvl="0">
      <w:numFmt w:val="bullet"/>
      <w:lvlText w:val=""/>
      <w:lvlJc w:val="left"/>
      <w:pPr>
        <w:ind w:left="720" w:hanging="360"/>
      </w:pPr>
      <w:rPr>
        <w:rFonts w:ascii="Symbol" w:hAnsi="Symbol"/>
        <w:b/>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4" w15:restartNumberingAfterBreak="0">
    <w:nsid w:val="73B543CD"/>
    <w:multiLevelType w:val="multilevel"/>
    <w:tmpl w:val="AC70C426"/>
    <w:styleLink w:val="WWNum286526226"/>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5" w15:restartNumberingAfterBreak="0">
    <w:nsid w:val="762B2B35"/>
    <w:multiLevelType w:val="multilevel"/>
    <w:tmpl w:val="83083556"/>
    <w:styleLink w:val="WWNum744331112"/>
    <w:lvl w:ilvl="0">
      <w:numFmt w:val="bullet"/>
      <w:lvlText w:val="-"/>
      <w:lvlJc w:val="left"/>
      <w:pPr>
        <w:ind w:left="200" w:hanging="20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6" w15:restartNumberingAfterBreak="0">
    <w:nsid w:val="7738687F"/>
    <w:multiLevelType w:val="multilevel"/>
    <w:tmpl w:val="47060E3A"/>
    <w:styleLink w:val="WWNum34"/>
    <w:lvl w:ilvl="0">
      <w:numFmt w:val="bullet"/>
      <w:lvlText w:val=""/>
      <w:lvlJc w:val="left"/>
      <w:pPr>
        <w:ind w:left="113" w:hanging="113"/>
      </w:pPr>
      <w:rPr>
        <w:rFonts w:ascii="Wingdings" w:hAnsi="Wingdings"/>
        <w:b/>
        <w:bCs/>
        <w:i w:val="0"/>
        <w:iCs w:val="0"/>
        <w:color w:val="FF000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7" w15:restartNumberingAfterBreak="0">
    <w:nsid w:val="79A8707F"/>
    <w:multiLevelType w:val="multilevel"/>
    <w:tmpl w:val="256872FA"/>
    <w:styleLink w:val="WWNum19"/>
    <w:lvl w:ilvl="0">
      <w:numFmt w:val="bullet"/>
      <w:lvlText w:val=""/>
      <w:lvlJc w:val="left"/>
      <w:pPr>
        <w:ind w:left="56" w:hanging="56"/>
      </w:pPr>
      <w:rPr>
        <w:b/>
        <w:bCs/>
        <w:i w:val="0"/>
        <w:iCs w:val="0"/>
        <w:color w:val="FF0000"/>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8" w15:restartNumberingAfterBreak="0">
    <w:nsid w:val="7A5A306D"/>
    <w:multiLevelType w:val="multilevel"/>
    <w:tmpl w:val="F5869AB8"/>
    <w:styleLink w:val="WWNum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49" w15:restartNumberingAfterBreak="0">
    <w:nsid w:val="7B444261"/>
    <w:multiLevelType w:val="multilevel"/>
    <w:tmpl w:val="91226D76"/>
    <w:styleLink w:val="WWNum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0" w15:restartNumberingAfterBreak="0">
    <w:nsid w:val="7BEE3C23"/>
    <w:multiLevelType w:val="multilevel"/>
    <w:tmpl w:val="8564BA00"/>
    <w:styleLink w:val="WWNum543233933"/>
    <w:lvl w:ilvl="0">
      <w:numFmt w:val="bullet"/>
      <w:lvlText w:val=""/>
      <w:lvlJc w:val="left"/>
      <w:pPr>
        <w:ind w:left="200" w:hanging="20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1" w15:restartNumberingAfterBreak="0">
    <w:nsid w:val="7C7A2E22"/>
    <w:multiLevelType w:val="multilevel"/>
    <w:tmpl w:val="FE164A5A"/>
    <w:styleLink w:val="WWNum33"/>
    <w:lvl w:ilvl="0">
      <w:numFmt w:val="bullet"/>
      <w:lvlText w:val=""/>
      <w:lvlJc w:val="left"/>
      <w:pPr>
        <w:ind w:left="113" w:hanging="113"/>
      </w:pPr>
      <w:rPr>
        <w:b/>
        <w:bCs/>
        <w:i w:val="0"/>
        <w:iCs w:val="0"/>
        <w:color w:val="FF000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2" w15:restartNumberingAfterBreak="0">
    <w:nsid w:val="7DD46F7E"/>
    <w:multiLevelType w:val="multilevel"/>
    <w:tmpl w:val="0744F4F2"/>
    <w:styleLink w:val="WWNum411628438"/>
    <w:lvl w:ilvl="0">
      <w:start w:val="1"/>
      <w:numFmt w:val="none"/>
      <w:lvlText w:val="%1."/>
      <w:lvlJc w:val="left"/>
      <w:pPr>
        <w:ind w:left="200" w:hanging="200"/>
      </w:pPr>
    </w:lvl>
    <w:lvl w:ilvl="1">
      <w:start w:val="1"/>
      <w:numFmt w:val="none"/>
      <w:lvlText w:val="%2."/>
      <w:lvlJc w:val="left"/>
      <w:pPr>
        <w:ind w:left="1440" w:hanging="360"/>
      </w:pPr>
    </w:lvl>
    <w:lvl w:ilvl="2">
      <w:start w:val="1"/>
      <w:numFmt w:val="none"/>
      <w:lvlText w:val="%3."/>
      <w:lvlJc w:val="left"/>
      <w:pPr>
        <w:ind w:left="2160" w:hanging="360"/>
      </w:pPr>
    </w:lvl>
    <w:lvl w:ilvl="3">
      <w:start w:val="1"/>
      <w:numFmt w:val="none"/>
      <w:lvlText w:val="%4."/>
      <w:lvlJc w:val="left"/>
      <w:pPr>
        <w:ind w:left="2880" w:hanging="360"/>
      </w:pPr>
    </w:lvl>
    <w:lvl w:ilvl="4">
      <w:start w:val="1"/>
      <w:numFmt w:val="none"/>
      <w:lvlText w:val="%5."/>
      <w:lvlJc w:val="left"/>
      <w:pPr>
        <w:ind w:left="3600" w:hanging="360"/>
      </w:pPr>
    </w:lvl>
    <w:lvl w:ilvl="5">
      <w:start w:val="1"/>
      <w:numFmt w:val="none"/>
      <w:lvlText w:val="%6."/>
      <w:lvlJc w:val="left"/>
      <w:pPr>
        <w:ind w:left="4320" w:hanging="360"/>
      </w:pPr>
    </w:lvl>
    <w:lvl w:ilvl="6">
      <w:start w:val="1"/>
      <w:numFmt w:val="none"/>
      <w:lvlText w:val="%7."/>
      <w:lvlJc w:val="left"/>
      <w:pPr>
        <w:ind w:left="5040" w:hanging="360"/>
      </w:pPr>
    </w:lvl>
    <w:lvl w:ilvl="7">
      <w:start w:val="1"/>
      <w:numFmt w:val="none"/>
      <w:lvlText w:val="%8."/>
      <w:lvlJc w:val="left"/>
      <w:pPr>
        <w:ind w:left="5760" w:hanging="360"/>
      </w:pPr>
    </w:lvl>
    <w:lvl w:ilvl="8">
      <w:start w:val="1"/>
      <w:numFmt w:val="none"/>
      <w:lvlText w:val="%9."/>
      <w:lvlJc w:val="left"/>
      <w:pPr>
        <w:ind w:left="6480" w:hanging="360"/>
      </w:pPr>
    </w:lvl>
  </w:abstractNum>
  <w:num w:numId="1" w16cid:durableId="1094665661">
    <w:abstractNumId w:val="49"/>
  </w:num>
  <w:num w:numId="2" w16cid:durableId="2045211503">
    <w:abstractNumId w:val="40"/>
  </w:num>
  <w:num w:numId="3" w16cid:durableId="635067571">
    <w:abstractNumId w:val="13"/>
  </w:num>
  <w:num w:numId="4" w16cid:durableId="1063331815">
    <w:abstractNumId w:val="35"/>
  </w:num>
  <w:num w:numId="5" w16cid:durableId="1706324171">
    <w:abstractNumId w:val="41"/>
  </w:num>
  <w:num w:numId="6" w16cid:durableId="1557550208">
    <w:abstractNumId w:val="31"/>
  </w:num>
  <w:num w:numId="7" w16cid:durableId="627709485">
    <w:abstractNumId w:val="27"/>
  </w:num>
  <w:num w:numId="8" w16cid:durableId="1364018565">
    <w:abstractNumId w:val="26"/>
  </w:num>
  <w:num w:numId="9" w16cid:durableId="518592447">
    <w:abstractNumId w:val="29"/>
  </w:num>
  <w:num w:numId="10" w16cid:durableId="691762813">
    <w:abstractNumId w:val="15"/>
  </w:num>
  <w:num w:numId="11" w16cid:durableId="1135948938">
    <w:abstractNumId w:val="43"/>
  </w:num>
  <w:num w:numId="12" w16cid:durableId="252058364">
    <w:abstractNumId w:val="21"/>
  </w:num>
  <w:num w:numId="13" w16cid:durableId="1383483045">
    <w:abstractNumId w:val="10"/>
  </w:num>
  <w:num w:numId="14" w16cid:durableId="316737072">
    <w:abstractNumId w:val="19"/>
  </w:num>
  <w:num w:numId="15" w16cid:durableId="636839694">
    <w:abstractNumId w:val="38"/>
  </w:num>
  <w:num w:numId="16" w16cid:durableId="843666485">
    <w:abstractNumId w:val="22"/>
  </w:num>
  <w:num w:numId="17" w16cid:durableId="1624846238">
    <w:abstractNumId w:val="8"/>
  </w:num>
  <w:num w:numId="18" w16cid:durableId="65686623">
    <w:abstractNumId w:val="32"/>
  </w:num>
  <w:num w:numId="19" w16cid:durableId="641427729">
    <w:abstractNumId w:val="47"/>
  </w:num>
  <w:num w:numId="20" w16cid:durableId="1990743229">
    <w:abstractNumId w:val="17"/>
  </w:num>
  <w:num w:numId="21" w16cid:durableId="462235088">
    <w:abstractNumId w:val="34"/>
  </w:num>
  <w:num w:numId="22" w16cid:durableId="314265660">
    <w:abstractNumId w:val="42"/>
  </w:num>
  <w:num w:numId="23" w16cid:durableId="3484335">
    <w:abstractNumId w:val="23"/>
  </w:num>
  <w:num w:numId="24" w16cid:durableId="1436633464">
    <w:abstractNumId w:val="16"/>
  </w:num>
  <w:num w:numId="25" w16cid:durableId="620188017">
    <w:abstractNumId w:val="0"/>
  </w:num>
  <w:num w:numId="26" w16cid:durableId="440805235">
    <w:abstractNumId w:val="25"/>
  </w:num>
  <w:num w:numId="27" w16cid:durableId="635377853">
    <w:abstractNumId w:val="12"/>
  </w:num>
  <w:num w:numId="28" w16cid:durableId="586233873">
    <w:abstractNumId w:val="2"/>
  </w:num>
  <w:num w:numId="29" w16cid:durableId="2021470624">
    <w:abstractNumId w:val="3"/>
  </w:num>
  <w:num w:numId="30" w16cid:durableId="1229725025">
    <w:abstractNumId w:val="18"/>
  </w:num>
  <w:num w:numId="31" w16cid:durableId="1538852520">
    <w:abstractNumId w:val="37"/>
  </w:num>
  <w:num w:numId="32" w16cid:durableId="1942836468">
    <w:abstractNumId w:val="48"/>
  </w:num>
  <w:num w:numId="33" w16cid:durableId="329677043">
    <w:abstractNumId w:val="51"/>
  </w:num>
  <w:num w:numId="34" w16cid:durableId="1795634075">
    <w:abstractNumId w:val="46"/>
  </w:num>
  <w:num w:numId="35" w16cid:durableId="654191169">
    <w:abstractNumId w:val="1"/>
  </w:num>
  <w:num w:numId="36" w16cid:durableId="628168391">
    <w:abstractNumId w:val="7"/>
  </w:num>
  <w:num w:numId="37" w16cid:durableId="405109945">
    <w:abstractNumId w:val="11"/>
  </w:num>
  <w:num w:numId="38" w16cid:durableId="1972399935">
    <w:abstractNumId w:val="30"/>
  </w:num>
  <w:num w:numId="39" w16cid:durableId="1099251731">
    <w:abstractNumId w:val="14"/>
  </w:num>
  <w:num w:numId="40" w16cid:durableId="2009406360">
    <w:abstractNumId w:val="52"/>
  </w:num>
  <w:num w:numId="41" w16cid:durableId="659504814">
    <w:abstractNumId w:val="24"/>
  </w:num>
  <w:num w:numId="42" w16cid:durableId="1439721141">
    <w:abstractNumId w:val="20"/>
  </w:num>
  <w:num w:numId="43" w16cid:durableId="1780103162">
    <w:abstractNumId w:val="4"/>
  </w:num>
  <w:num w:numId="44" w16cid:durableId="1299068859">
    <w:abstractNumId w:val="6"/>
  </w:num>
  <w:num w:numId="45" w16cid:durableId="400062677">
    <w:abstractNumId w:val="45"/>
  </w:num>
  <w:num w:numId="46" w16cid:durableId="262298536">
    <w:abstractNumId w:val="36"/>
  </w:num>
  <w:num w:numId="47" w16cid:durableId="1739088778">
    <w:abstractNumId w:val="33"/>
  </w:num>
  <w:num w:numId="48" w16cid:durableId="688139671">
    <w:abstractNumId w:val="44"/>
  </w:num>
  <w:num w:numId="49" w16cid:durableId="1273124046">
    <w:abstractNumId w:val="28"/>
  </w:num>
  <w:num w:numId="50" w16cid:durableId="1065184495">
    <w:abstractNumId w:val="39"/>
  </w:num>
  <w:num w:numId="51" w16cid:durableId="411270798">
    <w:abstractNumId w:val="5"/>
  </w:num>
  <w:num w:numId="52" w16cid:durableId="2146579955">
    <w:abstractNumId w:val="50"/>
  </w:num>
  <w:num w:numId="53" w16cid:durableId="786433037">
    <w:abstractNumId w:val="9"/>
  </w:num>
  <w:num w:numId="54" w16cid:durableId="1485471712">
    <w:abstractNumId w:val="4"/>
  </w:num>
  <w:num w:numId="55" w16cid:durableId="1091272493">
    <w:abstractNumId w:val="44"/>
  </w:num>
  <w:num w:numId="56" w16cid:durableId="1806124727">
    <w:abstractNumId w:val="28"/>
  </w:num>
  <w:num w:numId="57" w16cid:durableId="216094603">
    <w:abstractNumId w:val="39"/>
  </w:num>
  <w:num w:numId="58" w16cid:durableId="554198071">
    <w:abstractNumId w:val="5"/>
  </w:num>
  <w:num w:numId="59" w16cid:durableId="851455189">
    <w:abstractNumId w:val="50"/>
  </w:num>
  <w:num w:numId="60" w16cid:durableId="125515180">
    <w:abstractNumId w:val="4"/>
  </w:num>
  <w:num w:numId="61" w16cid:durableId="989018885">
    <w:abstractNumId w:val="4"/>
  </w:num>
  <w:num w:numId="26817">
    <w:abstractNumId w:val="26817"/>
  </w:num>
  <w:num w:numId="26818">
    <w:abstractNumId w:val="26818"/>
  </w:num>
  <w:numIdMacAtCleanup w:val="59"/>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428"/>
    <w:rsid w:val="0002027B"/>
    <w:rsid w:val="000206C5"/>
    <w:rsid w:val="00047338"/>
    <w:rsid w:val="00051F95"/>
    <w:rsid w:val="00052F0C"/>
    <w:rsid w:val="00061B8F"/>
    <w:rsid w:val="000658D7"/>
    <w:rsid w:val="00095F99"/>
    <w:rsid w:val="0009608E"/>
    <w:rsid w:val="000B4923"/>
    <w:rsid w:val="000B6E30"/>
    <w:rsid w:val="000F0806"/>
    <w:rsid w:val="00111AAB"/>
    <w:rsid w:val="00112A04"/>
    <w:rsid w:val="00122040"/>
    <w:rsid w:val="0012673D"/>
    <w:rsid w:val="00155B7A"/>
    <w:rsid w:val="001644E7"/>
    <w:rsid w:val="00170A00"/>
    <w:rsid w:val="00173C01"/>
    <w:rsid w:val="0017691F"/>
    <w:rsid w:val="001A35CA"/>
    <w:rsid w:val="001A7D63"/>
    <w:rsid w:val="001F71C7"/>
    <w:rsid w:val="00207889"/>
    <w:rsid w:val="0021785C"/>
    <w:rsid w:val="00217F83"/>
    <w:rsid w:val="00261F13"/>
    <w:rsid w:val="002658C4"/>
    <w:rsid w:val="002767D0"/>
    <w:rsid w:val="002916FB"/>
    <w:rsid w:val="002976E6"/>
    <w:rsid w:val="002A1B93"/>
    <w:rsid w:val="002B21D8"/>
    <w:rsid w:val="002B7DC0"/>
    <w:rsid w:val="002F7FEF"/>
    <w:rsid w:val="0030092E"/>
    <w:rsid w:val="0031121B"/>
    <w:rsid w:val="003259F6"/>
    <w:rsid w:val="00330B35"/>
    <w:rsid w:val="003320E9"/>
    <w:rsid w:val="003351FA"/>
    <w:rsid w:val="003421E2"/>
    <w:rsid w:val="0034678C"/>
    <w:rsid w:val="00355C9E"/>
    <w:rsid w:val="00371BAB"/>
    <w:rsid w:val="00391790"/>
    <w:rsid w:val="003C01D0"/>
    <w:rsid w:val="003C33CD"/>
    <w:rsid w:val="003D130D"/>
    <w:rsid w:val="003F3861"/>
    <w:rsid w:val="00421D9F"/>
    <w:rsid w:val="00426A1A"/>
    <w:rsid w:val="00453CCB"/>
    <w:rsid w:val="00473DE5"/>
    <w:rsid w:val="0049407C"/>
    <w:rsid w:val="004A1124"/>
    <w:rsid w:val="004A2767"/>
    <w:rsid w:val="004A2D77"/>
    <w:rsid w:val="004A7C57"/>
    <w:rsid w:val="004B122C"/>
    <w:rsid w:val="004C502E"/>
    <w:rsid w:val="004D258A"/>
    <w:rsid w:val="004E786B"/>
    <w:rsid w:val="004F5AFF"/>
    <w:rsid w:val="004F6A8E"/>
    <w:rsid w:val="00531E05"/>
    <w:rsid w:val="00543172"/>
    <w:rsid w:val="00543BF5"/>
    <w:rsid w:val="00553AD5"/>
    <w:rsid w:val="005541D0"/>
    <w:rsid w:val="00556376"/>
    <w:rsid w:val="00566DF9"/>
    <w:rsid w:val="00570C62"/>
    <w:rsid w:val="00570C6B"/>
    <w:rsid w:val="00577181"/>
    <w:rsid w:val="00593DCF"/>
    <w:rsid w:val="005A41DB"/>
    <w:rsid w:val="005D33D3"/>
    <w:rsid w:val="005D3941"/>
    <w:rsid w:val="005D7790"/>
    <w:rsid w:val="005E3514"/>
    <w:rsid w:val="00615F2C"/>
    <w:rsid w:val="00626B0F"/>
    <w:rsid w:val="00627209"/>
    <w:rsid w:val="00675920"/>
    <w:rsid w:val="006811EC"/>
    <w:rsid w:val="006B4EE8"/>
    <w:rsid w:val="006D298C"/>
    <w:rsid w:val="006E5335"/>
    <w:rsid w:val="006E6D60"/>
    <w:rsid w:val="006E7019"/>
    <w:rsid w:val="006F4C48"/>
    <w:rsid w:val="00702B1C"/>
    <w:rsid w:val="00713D74"/>
    <w:rsid w:val="0073198F"/>
    <w:rsid w:val="00733804"/>
    <w:rsid w:val="00735C7F"/>
    <w:rsid w:val="0077737C"/>
    <w:rsid w:val="00787923"/>
    <w:rsid w:val="00796367"/>
    <w:rsid w:val="00797FBA"/>
    <w:rsid w:val="007B2FFB"/>
    <w:rsid w:val="007B521D"/>
    <w:rsid w:val="007C2190"/>
    <w:rsid w:val="007E7FC5"/>
    <w:rsid w:val="007F1486"/>
    <w:rsid w:val="007F615B"/>
    <w:rsid w:val="0080365D"/>
    <w:rsid w:val="00804405"/>
    <w:rsid w:val="0081553A"/>
    <w:rsid w:val="00826982"/>
    <w:rsid w:val="008300A8"/>
    <w:rsid w:val="008325C7"/>
    <w:rsid w:val="00844071"/>
    <w:rsid w:val="008461D7"/>
    <w:rsid w:val="00853D14"/>
    <w:rsid w:val="008554FC"/>
    <w:rsid w:val="0088273E"/>
    <w:rsid w:val="0089388D"/>
    <w:rsid w:val="00896FC1"/>
    <w:rsid w:val="008972D9"/>
    <w:rsid w:val="00897992"/>
    <w:rsid w:val="008A5AD7"/>
    <w:rsid w:val="008B4CAC"/>
    <w:rsid w:val="008C0049"/>
    <w:rsid w:val="008D12CF"/>
    <w:rsid w:val="00917BC2"/>
    <w:rsid w:val="009200A7"/>
    <w:rsid w:val="00925926"/>
    <w:rsid w:val="00930E03"/>
    <w:rsid w:val="00931FC1"/>
    <w:rsid w:val="009358F9"/>
    <w:rsid w:val="009551A6"/>
    <w:rsid w:val="0096070B"/>
    <w:rsid w:val="009A4A58"/>
    <w:rsid w:val="009C47E4"/>
    <w:rsid w:val="009D049F"/>
    <w:rsid w:val="009D5F05"/>
    <w:rsid w:val="009E49B8"/>
    <w:rsid w:val="009F6DE3"/>
    <w:rsid w:val="00A07030"/>
    <w:rsid w:val="00A17F0E"/>
    <w:rsid w:val="00A36BF4"/>
    <w:rsid w:val="00A46F86"/>
    <w:rsid w:val="00A54C6B"/>
    <w:rsid w:val="00A919A9"/>
    <w:rsid w:val="00AB63E5"/>
    <w:rsid w:val="00AD64B8"/>
    <w:rsid w:val="00AF534A"/>
    <w:rsid w:val="00B030EB"/>
    <w:rsid w:val="00B121A5"/>
    <w:rsid w:val="00B206EA"/>
    <w:rsid w:val="00B31FA3"/>
    <w:rsid w:val="00B34D20"/>
    <w:rsid w:val="00B358F3"/>
    <w:rsid w:val="00B4709E"/>
    <w:rsid w:val="00B6088A"/>
    <w:rsid w:val="00B81892"/>
    <w:rsid w:val="00B839E5"/>
    <w:rsid w:val="00B84ABB"/>
    <w:rsid w:val="00B863F6"/>
    <w:rsid w:val="00B95375"/>
    <w:rsid w:val="00BB479E"/>
    <w:rsid w:val="00BC4500"/>
    <w:rsid w:val="00BD1382"/>
    <w:rsid w:val="00C01B97"/>
    <w:rsid w:val="00C03A45"/>
    <w:rsid w:val="00C32217"/>
    <w:rsid w:val="00C43E32"/>
    <w:rsid w:val="00C47A2A"/>
    <w:rsid w:val="00C56428"/>
    <w:rsid w:val="00C57748"/>
    <w:rsid w:val="00C635D2"/>
    <w:rsid w:val="00C70C09"/>
    <w:rsid w:val="00C737E7"/>
    <w:rsid w:val="00C94D44"/>
    <w:rsid w:val="00CA5FC6"/>
    <w:rsid w:val="00CB0D1A"/>
    <w:rsid w:val="00CC785C"/>
    <w:rsid w:val="00CF1F9D"/>
    <w:rsid w:val="00D25390"/>
    <w:rsid w:val="00D3211D"/>
    <w:rsid w:val="00D412AF"/>
    <w:rsid w:val="00D41826"/>
    <w:rsid w:val="00D43240"/>
    <w:rsid w:val="00D82F5E"/>
    <w:rsid w:val="00D86332"/>
    <w:rsid w:val="00D96805"/>
    <w:rsid w:val="00DA7125"/>
    <w:rsid w:val="00DB31EB"/>
    <w:rsid w:val="00DD0A25"/>
    <w:rsid w:val="00DD2A80"/>
    <w:rsid w:val="00DD68FC"/>
    <w:rsid w:val="00DE1024"/>
    <w:rsid w:val="00DE6BA3"/>
    <w:rsid w:val="00DE78C1"/>
    <w:rsid w:val="00E04F60"/>
    <w:rsid w:val="00E11649"/>
    <w:rsid w:val="00E454CB"/>
    <w:rsid w:val="00E46DEB"/>
    <w:rsid w:val="00E95669"/>
    <w:rsid w:val="00EA3CE6"/>
    <w:rsid w:val="00F023EC"/>
    <w:rsid w:val="00F562F5"/>
    <w:rsid w:val="00F74064"/>
    <w:rsid w:val="00F823A8"/>
    <w:rsid w:val="00FA785E"/>
    <w:rsid w:val="00FB414E"/>
    <w:rsid w:val="00FB5D92"/>
    <w:rsid w:val="00FD7D5C"/>
    <w:rsid w:val="00FF7CA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547D2"/>
  <w15:docId w15:val="{55E29682-F5B1-4E6E-89F9-8A15F88D9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SimSun" w:hAnsi="Cambria" w:cs="F"/>
        <w:kern w:val="3"/>
        <w:sz w:val="24"/>
        <w:szCs w:val="24"/>
        <w:lang w:val="fr-FR" w:eastAsia="fr-FR"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1A6"/>
    <w:pPr>
      <w:widowControl/>
      <w:spacing w:line="360" w:lineRule="auto"/>
      <w:jc w:val="both"/>
    </w:pPr>
    <w:rPr>
      <w:rFonts w:asciiTheme="minorHAnsi" w:hAnsiTheme="minorHAnsi" w:cstheme="minorHAnsi"/>
      <w:color w:val="000000"/>
      <w:sz w:val="20"/>
      <w:szCs w:val="20"/>
    </w:rPr>
  </w:style>
  <w:style w:type="paragraph" w:styleId="Titre1">
    <w:name w:val="heading 1"/>
    <w:basedOn w:val="Standard"/>
    <w:next w:val="Textbody"/>
    <w:uiPriority w:val="9"/>
    <w:qFormat/>
    <w:pPr>
      <w:keepNext/>
      <w:keepLines/>
      <w:spacing w:before="240"/>
      <w:outlineLvl w:val="0"/>
    </w:pPr>
    <w:rPr>
      <w:color w:val="365F91"/>
      <w:sz w:val="32"/>
      <w:szCs w:val="32"/>
    </w:rPr>
  </w:style>
  <w:style w:type="paragraph" w:styleId="Titre3">
    <w:name w:val="heading 3"/>
    <w:basedOn w:val="Standard"/>
    <w:next w:val="Textbody"/>
    <w:uiPriority w:val="9"/>
    <w:semiHidden/>
    <w:unhideWhenUsed/>
    <w:qFormat/>
    <w:pPr>
      <w:keepNext/>
      <w:keepLines/>
      <w:spacing w:before="200"/>
      <w:outlineLvl w:val="2"/>
    </w:pPr>
    <w:rPr>
      <w:b/>
      <w:bCs/>
      <w:color w:val="4F81BD"/>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link w:val="StandardCar"/>
    <w:pPr>
      <w:widowControl/>
    </w:pPr>
    <w:rPr>
      <w:rFonts w:ascii="Calibri" w:hAnsi="Calibri"/>
      <w:sz w:val="20"/>
    </w:r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Liste">
    <w:name w:val="List"/>
    <w:basedOn w:val="Textbody"/>
    <w:rPr>
      <w:rFonts w:cs="Lucida Sans"/>
    </w:rPr>
  </w:style>
  <w:style w:type="paragraph" w:styleId="Lgende">
    <w:name w:val="caption"/>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rPr>
  </w:style>
  <w:style w:type="paragraph" w:styleId="En-tte">
    <w:name w:val="header"/>
    <w:basedOn w:val="Standard"/>
    <w:pPr>
      <w:suppressLineNumbers/>
      <w:tabs>
        <w:tab w:val="center" w:pos="4536"/>
        <w:tab w:val="right" w:pos="9072"/>
      </w:tabs>
    </w:pPr>
  </w:style>
  <w:style w:type="paragraph" w:styleId="Pieddepage">
    <w:name w:val="footer"/>
    <w:basedOn w:val="Standard"/>
    <w:pPr>
      <w:suppressLineNumbers/>
      <w:tabs>
        <w:tab w:val="center" w:pos="4536"/>
        <w:tab w:val="right" w:pos="9072"/>
      </w:tabs>
    </w:pPr>
  </w:style>
  <w:style w:type="paragraph" w:styleId="Textedebulles">
    <w:name w:val="Balloon Text"/>
    <w:basedOn w:val="Standard"/>
    <w:rPr>
      <w:rFonts w:ascii="Lucida Grande" w:hAnsi="Lucida Grande" w:cs="Lucida Grande"/>
      <w:sz w:val="18"/>
      <w:szCs w:val="18"/>
    </w:rPr>
  </w:style>
  <w:style w:type="paragraph" w:customStyle="1" w:styleId="Contents1">
    <w:name w:val="Contents 1"/>
    <w:basedOn w:val="Standard"/>
    <w:pPr>
      <w:tabs>
        <w:tab w:val="right" w:leader="dot" w:pos="9638"/>
      </w:tabs>
      <w:spacing w:after="100"/>
    </w:pPr>
  </w:style>
  <w:style w:type="paragraph" w:styleId="Paragraphedeliste">
    <w:name w:val="List Paragraph"/>
    <w:basedOn w:val="Standard"/>
    <w:pPr>
      <w:ind w:left="720"/>
    </w:pPr>
  </w:style>
  <w:style w:type="paragraph" w:customStyle="1" w:styleId="TitreStage">
    <w:name w:val="Titre Stage"/>
    <w:basedOn w:val="Titre1"/>
    <w:autoRedefine/>
    <w:qFormat/>
    <w:rsid w:val="00C70C09"/>
    <w:pPr>
      <w:spacing w:before="0"/>
      <w:jc w:val="center"/>
    </w:pPr>
    <w:rPr>
      <w:b/>
      <w:bCs/>
      <w:color w:val="00000A"/>
      <w:sz w:val="40"/>
      <w:szCs w:val="40"/>
    </w:rPr>
  </w:style>
  <w:style w:type="paragraph" w:customStyle="1" w:styleId="codestage">
    <w:name w:val="code stage"/>
    <w:basedOn w:val="Standard"/>
    <w:qFormat/>
    <w:rsid w:val="00095F99"/>
    <w:pPr>
      <w:spacing w:before="120"/>
      <w:jc w:val="center"/>
    </w:pPr>
    <w:rPr>
      <w:color w:val="FF0000"/>
      <w:sz w:val="22"/>
      <w:szCs w:val="22"/>
    </w:rPr>
  </w:style>
  <w:style w:type="paragraph" w:styleId="Normalcentr">
    <w:name w:val="Block Text"/>
    <w:basedOn w:val="Standard"/>
    <w:pPr>
      <w:pBdr>
        <w:top w:val="single" w:sz="2" w:space="10" w:color="4F81BD"/>
        <w:left w:val="single" w:sz="2" w:space="10" w:color="4F81BD"/>
        <w:bottom w:val="single" w:sz="2" w:space="10" w:color="4F81BD"/>
        <w:right w:val="single" w:sz="2" w:space="10" w:color="4F81BD"/>
      </w:pBdr>
      <w:ind w:left="1152" w:right="1152"/>
    </w:pPr>
    <w:rPr>
      <w:rFonts w:ascii="Cambria" w:hAnsi="Cambria"/>
      <w:i/>
      <w:iCs/>
      <w:color w:val="4F81BD"/>
    </w:rPr>
  </w:style>
  <w:style w:type="paragraph" w:customStyle="1" w:styleId="ModalitePedago">
    <w:name w:val="Modalite Pedago"/>
    <w:basedOn w:val="Standard"/>
    <w:qFormat/>
    <w:rPr>
      <w:szCs w:val="20"/>
    </w:rPr>
  </w:style>
  <w:style w:type="paragraph" w:customStyle="1" w:styleId="TitreParagraphe">
    <w:name w:val="Titre Paragraphe"/>
    <w:basedOn w:val="Standard"/>
    <w:qFormat/>
    <w:pPr>
      <w:spacing w:before="100"/>
    </w:pPr>
    <w:rPr>
      <w:b/>
      <w:szCs w:val="20"/>
    </w:rPr>
  </w:style>
  <w:style w:type="paragraph" w:customStyle="1" w:styleId="annotationtextPHPDOCX">
    <w:name w:val="annotation text PHPDOCX"/>
    <w:basedOn w:val="Standard"/>
    <w:rPr>
      <w:szCs w:val="20"/>
    </w:rPr>
  </w:style>
  <w:style w:type="paragraph" w:customStyle="1" w:styleId="annotationsubjectPHPDOCX">
    <w:name w:val="annotation subject PHPDOCX"/>
    <w:basedOn w:val="annotationtextPHPDOCX"/>
    <w:rPr>
      <w:b/>
      <w:bCs/>
    </w:rPr>
  </w:style>
  <w:style w:type="character" w:customStyle="1" w:styleId="En-tteCar">
    <w:name w:val="En-tête Car"/>
    <w:basedOn w:val="Policepardfaut"/>
  </w:style>
  <w:style w:type="character" w:customStyle="1" w:styleId="PieddepageCar">
    <w:name w:val="Pied de page Car"/>
    <w:basedOn w:val="Policepardfaut"/>
  </w:style>
  <w:style w:type="character" w:customStyle="1" w:styleId="TextedebullesCar">
    <w:name w:val="Texte de bulles Car"/>
    <w:basedOn w:val="Policepardfaut"/>
    <w:rPr>
      <w:rFonts w:ascii="Lucida Grande" w:hAnsi="Lucida Grande" w:cs="Lucida Grande"/>
      <w:sz w:val="18"/>
      <w:szCs w:val="18"/>
    </w:rPr>
  </w:style>
  <w:style w:type="character" w:customStyle="1" w:styleId="Titre3Car">
    <w:name w:val="Titre 3 Car"/>
    <w:basedOn w:val="Policepardfaut"/>
    <w:rPr>
      <w:rFonts w:ascii="Calibri" w:hAnsi="Calibri" w:cs="F"/>
      <w:b/>
      <w:bCs/>
      <w:color w:val="4F81BD"/>
    </w:rPr>
  </w:style>
  <w:style w:type="character" w:customStyle="1" w:styleId="Internetlink">
    <w:name w:val="Internet link"/>
    <w:basedOn w:val="Policepardfaut"/>
    <w:rPr>
      <w:color w:val="0000FF"/>
      <w:u w:val="single"/>
    </w:rPr>
  </w:style>
  <w:style w:type="character" w:styleId="Lienhypertextesuivivisit">
    <w:name w:val="FollowedHyperlink"/>
    <w:basedOn w:val="Policepardfaut"/>
    <w:rPr>
      <w:color w:val="800080"/>
      <w:u w:val="single"/>
    </w:rPr>
  </w:style>
  <w:style w:type="character" w:styleId="Numrodepage">
    <w:name w:val="page number"/>
    <w:basedOn w:val="Policepardfaut"/>
  </w:style>
  <w:style w:type="character" w:customStyle="1" w:styleId="TitreStageCar">
    <w:name w:val="Titre Stage Car"/>
    <w:basedOn w:val="En-tteCar"/>
    <w:rPr>
      <w:rFonts w:ascii="Calibri" w:hAnsi="Calibri" w:cs="F"/>
      <w:sz w:val="48"/>
      <w:szCs w:val="96"/>
    </w:rPr>
  </w:style>
  <w:style w:type="character" w:customStyle="1" w:styleId="codestageCar">
    <w:name w:val="code stage Car"/>
    <w:basedOn w:val="Policepardfaut"/>
    <w:rPr>
      <w:rFonts w:ascii="Calibri" w:hAnsi="Calibri"/>
      <w:color w:val="FF0000"/>
      <w:sz w:val="22"/>
      <w:szCs w:val="22"/>
    </w:rPr>
  </w:style>
  <w:style w:type="character" w:customStyle="1" w:styleId="Titre1Car">
    <w:name w:val="Titre 1 Car"/>
    <w:basedOn w:val="Policepardfaut"/>
    <w:rPr>
      <w:rFonts w:ascii="Calibri" w:hAnsi="Calibri" w:cs="F"/>
      <w:color w:val="365F91"/>
      <w:sz w:val="32"/>
      <w:szCs w:val="32"/>
    </w:rPr>
  </w:style>
  <w:style w:type="character" w:customStyle="1" w:styleId="ModalitePedagoCar">
    <w:name w:val="Modalite Pedago Car"/>
    <w:basedOn w:val="Policepardfaut"/>
    <w:rPr>
      <w:rFonts w:ascii="Calibri" w:hAnsi="Calibri"/>
      <w:sz w:val="20"/>
      <w:szCs w:val="20"/>
    </w:rPr>
  </w:style>
  <w:style w:type="character" w:customStyle="1" w:styleId="annotationreferencePHPDOCX">
    <w:name w:val="annotation reference PHPDOCX"/>
    <w:basedOn w:val="DefaultParagraphFontPHPDOCX"/>
    <w:rPr>
      <w:sz w:val="16"/>
      <w:szCs w:val="16"/>
    </w:rPr>
  </w:style>
  <w:style w:type="character" w:customStyle="1" w:styleId="ListLabel1">
    <w:name w:val="ListLabel 1"/>
    <w:rPr>
      <w:color w:val="FF0000"/>
    </w:rPr>
  </w:style>
  <w:style w:type="character" w:customStyle="1" w:styleId="ListLabel2">
    <w:name w:val="ListLabel 2"/>
    <w:rPr>
      <w:b/>
      <w:color w:val="FF0000"/>
    </w:rPr>
  </w:style>
  <w:style w:type="character" w:customStyle="1" w:styleId="ListLabel3">
    <w:name w:val="ListLabel 3"/>
    <w:rPr>
      <w:b/>
      <w:bCs/>
      <w:i w:val="0"/>
      <w:iCs w:val="0"/>
      <w:color w:val="FF0000"/>
    </w:rPr>
  </w:style>
  <w:style w:type="character" w:customStyle="1" w:styleId="ListLabel4">
    <w:name w:val="ListLabel 4"/>
    <w:rPr>
      <w:b w:val="0"/>
      <w:bCs/>
      <w:i w:val="0"/>
      <w:iCs w:val="0"/>
      <w:color w:val="FF0000"/>
      <w:sz w:val="20"/>
    </w:rPr>
  </w:style>
  <w:style w:type="character" w:customStyle="1" w:styleId="ListLabel5">
    <w:name w:val="ListLabel 5"/>
    <w:rPr>
      <w:sz w:val="18"/>
    </w:rPr>
  </w:style>
  <w:style w:type="character" w:customStyle="1" w:styleId="ListLabel6">
    <w:name w:val="ListLabel 6"/>
    <w:rPr>
      <w:b w:val="0"/>
      <w:i w:val="0"/>
      <w:sz w:val="28"/>
    </w:rPr>
  </w:style>
  <w:style w:type="character" w:customStyle="1" w:styleId="ListLabel7">
    <w:name w:val="ListLabel 7"/>
    <w:rPr>
      <w:b w:val="0"/>
      <w:i w:val="0"/>
      <w:color w:val="FF0000"/>
      <w:sz w:val="20"/>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numbering" w:customStyle="1" w:styleId="WWNum1">
    <w:name w:val="WWNum1"/>
    <w:basedOn w:val="Aucuneliste"/>
    <w:pPr>
      <w:numPr>
        <w:numId w:val="1"/>
      </w:numPr>
    </w:pPr>
  </w:style>
  <w:style w:type="numbering" w:customStyle="1" w:styleId="WWNum2">
    <w:name w:val="WWNum2"/>
    <w:basedOn w:val="Aucuneliste"/>
    <w:pPr>
      <w:numPr>
        <w:numId w:val="2"/>
      </w:numPr>
    </w:pPr>
  </w:style>
  <w:style w:type="numbering" w:customStyle="1" w:styleId="WWNum3">
    <w:name w:val="WWNum3"/>
    <w:basedOn w:val="Aucuneliste"/>
    <w:pPr>
      <w:numPr>
        <w:numId w:val="3"/>
      </w:numPr>
    </w:pPr>
  </w:style>
  <w:style w:type="numbering" w:customStyle="1" w:styleId="WWNum4">
    <w:name w:val="WWNum4"/>
    <w:basedOn w:val="Aucuneliste"/>
    <w:pPr>
      <w:numPr>
        <w:numId w:val="4"/>
      </w:numPr>
    </w:pPr>
  </w:style>
  <w:style w:type="numbering" w:customStyle="1" w:styleId="WWNum5">
    <w:name w:val="WWNum5"/>
    <w:basedOn w:val="Aucuneliste"/>
    <w:pPr>
      <w:numPr>
        <w:numId w:val="5"/>
      </w:numPr>
    </w:pPr>
  </w:style>
  <w:style w:type="numbering" w:customStyle="1" w:styleId="WWNum6">
    <w:name w:val="WWNum6"/>
    <w:basedOn w:val="Aucuneliste"/>
    <w:pPr>
      <w:numPr>
        <w:numId w:val="6"/>
      </w:numPr>
    </w:pPr>
  </w:style>
  <w:style w:type="numbering" w:customStyle="1" w:styleId="WWNum7">
    <w:name w:val="WWNum7"/>
    <w:basedOn w:val="Aucuneliste"/>
    <w:pPr>
      <w:numPr>
        <w:numId w:val="7"/>
      </w:numPr>
    </w:pPr>
  </w:style>
  <w:style w:type="numbering" w:customStyle="1" w:styleId="WWNum8">
    <w:name w:val="WWNum8"/>
    <w:basedOn w:val="Aucuneliste"/>
    <w:pPr>
      <w:numPr>
        <w:numId w:val="8"/>
      </w:numPr>
    </w:pPr>
  </w:style>
  <w:style w:type="numbering" w:customStyle="1" w:styleId="WWNum9">
    <w:name w:val="WWNum9"/>
    <w:basedOn w:val="Aucuneliste"/>
    <w:pPr>
      <w:numPr>
        <w:numId w:val="9"/>
      </w:numPr>
    </w:pPr>
  </w:style>
  <w:style w:type="numbering" w:customStyle="1" w:styleId="WWNum10">
    <w:name w:val="WWNum10"/>
    <w:basedOn w:val="Aucuneliste"/>
    <w:pPr>
      <w:numPr>
        <w:numId w:val="10"/>
      </w:numPr>
    </w:pPr>
  </w:style>
  <w:style w:type="numbering" w:customStyle="1" w:styleId="WWNum11">
    <w:name w:val="WWNum11"/>
    <w:basedOn w:val="Aucuneliste"/>
    <w:pPr>
      <w:numPr>
        <w:numId w:val="11"/>
      </w:numPr>
    </w:pPr>
  </w:style>
  <w:style w:type="numbering" w:customStyle="1" w:styleId="WWNum12">
    <w:name w:val="WWNum12"/>
    <w:basedOn w:val="Aucuneliste"/>
    <w:pPr>
      <w:numPr>
        <w:numId w:val="12"/>
      </w:numPr>
    </w:pPr>
  </w:style>
  <w:style w:type="numbering" w:customStyle="1" w:styleId="WWNum13">
    <w:name w:val="WWNum13"/>
    <w:basedOn w:val="Aucuneliste"/>
    <w:pPr>
      <w:numPr>
        <w:numId w:val="13"/>
      </w:numPr>
    </w:pPr>
  </w:style>
  <w:style w:type="numbering" w:customStyle="1" w:styleId="WWNum14">
    <w:name w:val="WWNum14"/>
    <w:basedOn w:val="Aucuneliste"/>
    <w:pPr>
      <w:numPr>
        <w:numId w:val="14"/>
      </w:numPr>
    </w:pPr>
  </w:style>
  <w:style w:type="numbering" w:customStyle="1" w:styleId="WWNum15">
    <w:name w:val="WWNum15"/>
    <w:basedOn w:val="Aucuneliste"/>
    <w:pPr>
      <w:numPr>
        <w:numId w:val="15"/>
      </w:numPr>
    </w:pPr>
  </w:style>
  <w:style w:type="numbering" w:customStyle="1" w:styleId="WWNum16">
    <w:name w:val="WWNum16"/>
    <w:basedOn w:val="Aucuneliste"/>
    <w:pPr>
      <w:numPr>
        <w:numId w:val="16"/>
      </w:numPr>
    </w:pPr>
  </w:style>
  <w:style w:type="numbering" w:customStyle="1" w:styleId="WWNum17">
    <w:name w:val="WWNum17"/>
    <w:basedOn w:val="Aucuneliste"/>
    <w:pPr>
      <w:numPr>
        <w:numId w:val="17"/>
      </w:numPr>
    </w:pPr>
  </w:style>
  <w:style w:type="numbering" w:customStyle="1" w:styleId="WWNum18">
    <w:name w:val="WWNum18"/>
    <w:basedOn w:val="Aucuneliste"/>
    <w:pPr>
      <w:numPr>
        <w:numId w:val="18"/>
      </w:numPr>
    </w:pPr>
  </w:style>
  <w:style w:type="numbering" w:customStyle="1" w:styleId="WWNum19">
    <w:name w:val="WWNum19"/>
    <w:basedOn w:val="Aucuneliste"/>
    <w:pPr>
      <w:numPr>
        <w:numId w:val="19"/>
      </w:numPr>
    </w:pPr>
  </w:style>
  <w:style w:type="numbering" w:customStyle="1" w:styleId="WWNum20">
    <w:name w:val="WWNum20"/>
    <w:basedOn w:val="Aucuneliste"/>
    <w:pPr>
      <w:numPr>
        <w:numId w:val="20"/>
      </w:numPr>
    </w:pPr>
  </w:style>
  <w:style w:type="numbering" w:customStyle="1" w:styleId="WWNum21">
    <w:name w:val="WWNum21"/>
    <w:basedOn w:val="Aucuneliste"/>
    <w:pPr>
      <w:numPr>
        <w:numId w:val="21"/>
      </w:numPr>
    </w:pPr>
  </w:style>
  <w:style w:type="numbering" w:customStyle="1" w:styleId="WWNum22">
    <w:name w:val="WWNum22"/>
    <w:basedOn w:val="Aucuneliste"/>
    <w:pPr>
      <w:numPr>
        <w:numId w:val="22"/>
      </w:numPr>
    </w:pPr>
  </w:style>
  <w:style w:type="numbering" w:customStyle="1" w:styleId="WWNum23">
    <w:name w:val="WWNum23"/>
    <w:basedOn w:val="Aucuneliste"/>
    <w:pPr>
      <w:numPr>
        <w:numId w:val="23"/>
      </w:numPr>
    </w:pPr>
  </w:style>
  <w:style w:type="numbering" w:customStyle="1" w:styleId="WWNum24">
    <w:name w:val="WWNum24"/>
    <w:basedOn w:val="Aucuneliste"/>
    <w:pPr>
      <w:numPr>
        <w:numId w:val="24"/>
      </w:numPr>
    </w:pPr>
  </w:style>
  <w:style w:type="numbering" w:customStyle="1" w:styleId="WWNum25">
    <w:name w:val="WWNum25"/>
    <w:basedOn w:val="Aucuneliste"/>
    <w:pPr>
      <w:numPr>
        <w:numId w:val="25"/>
      </w:numPr>
    </w:pPr>
  </w:style>
  <w:style w:type="numbering" w:customStyle="1" w:styleId="WWNum26">
    <w:name w:val="WWNum26"/>
    <w:basedOn w:val="Aucuneliste"/>
    <w:pPr>
      <w:numPr>
        <w:numId w:val="26"/>
      </w:numPr>
    </w:pPr>
  </w:style>
  <w:style w:type="numbering" w:customStyle="1" w:styleId="WWNum27">
    <w:name w:val="WWNum27"/>
    <w:basedOn w:val="Aucuneliste"/>
    <w:pPr>
      <w:numPr>
        <w:numId w:val="27"/>
      </w:numPr>
    </w:pPr>
  </w:style>
  <w:style w:type="numbering" w:customStyle="1" w:styleId="WWNum28">
    <w:name w:val="WWNum28"/>
    <w:basedOn w:val="Aucuneliste"/>
    <w:pPr>
      <w:numPr>
        <w:numId w:val="28"/>
      </w:numPr>
    </w:pPr>
  </w:style>
  <w:style w:type="numbering" w:customStyle="1" w:styleId="WWNum29">
    <w:name w:val="WWNum29"/>
    <w:basedOn w:val="Aucuneliste"/>
    <w:pPr>
      <w:numPr>
        <w:numId w:val="29"/>
      </w:numPr>
    </w:pPr>
  </w:style>
  <w:style w:type="numbering" w:customStyle="1" w:styleId="WWNum30">
    <w:name w:val="WWNum30"/>
    <w:basedOn w:val="Aucuneliste"/>
    <w:pPr>
      <w:numPr>
        <w:numId w:val="30"/>
      </w:numPr>
    </w:pPr>
  </w:style>
  <w:style w:type="numbering" w:customStyle="1" w:styleId="WWNum31">
    <w:name w:val="WWNum31"/>
    <w:basedOn w:val="Aucuneliste"/>
    <w:pPr>
      <w:numPr>
        <w:numId w:val="31"/>
      </w:numPr>
    </w:pPr>
  </w:style>
  <w:style w:type="numbering" w:customStyle="1" w:styleId="WWNum32">
    <w:name w:val="WWNum32"/>
    <w:basedOn w:val="Aucuneliste"/>
    <w:pPr>
      <w:numPr>
        <w:numId w:val="32"/>
      </w:numPr>
    </w:pPr>
  </w:style>
  <w:style w:type="numbering" w:customStyle="1" w:styleId="WWNum33">
    <w:name w:val="WWNum33"/>
    <w:basedOn w:val="Aucuneliste"/>
    <w:pPr>
      <w:numPr>
        <w:numId w:val="33"/>
      </w:numPr>
    </w:pPr>
  </w:style>
  <w:style w:type="numbering" w:customStyle="1" w:styleId="WWNum34">
    <w:name w:val="WWNum34"/>
    <w:basedOn w:val="Aucuneliste"/>
    <w:pPr>
      <w:numPr>
        <w:numId w:val="34"/>
      </w:numPr>
    </w:pPr>
  </w:style>
  <w:style w:type="numbering" w:customStyle="1" w:styleId="WWNum35">
    <w:name w:val="WWNum35"/>
    <w:basedOn w:val="Aucuneliste"/>
    <w:pPr>
      <w:numPr>
        <w:numId w:val="35"/>
      </w:numPr>
    </w:pPr>
  </w:style>
  <w:style w:type="numbering" w:customStyle="1" w:styleId="WWNum85254166">
    <w:name w:val="WWNum85254166"/>
    <w:basedOn w:val="Aucuneliste"/>
    <w:pPr>
      <w:numPr>
        <w:numId w:val="36"/>
      </w:numPr>
    </w:pPr>
  </w:style>
  <w:style w:type="numbering" w:customStyle="1" w:styleId="WWNum85254167">
    <w:name w:val="WWNum85254167"/>
    <w:basedOn w:val="Aucuneliste"/>
    <w:pPr>
      <w:numPr>
        <w:numId w:val="37"/>
      </w:numPr>
    </w:pPr>
  </w:style>
  <w:style w:type="numbering" w:customStyle="1" w:styleId="WWNum686360827">
    <w:name w:val="WWNum686360827"/>
    <w:basedOn w:val="Aucuneliste"/>
    <w:pPr>
      <w:numPr>
        <w:numId w:val="38"/>
      </w:numPr>
    </w:pPr>
  </w:style>
  <w:style w:type="numbering" w:customStyle="1" w:styleId="WWNum153567186">
    <w:name w:val="WWNum153567186"/>
    <w:basedOn w:val="Aucuneliste"/>
    <w:pPr>
      <w:numPr>
        <w:numId w:val="39"/>
      </w:numPr>
    </w:pPr>
  </w:style>
  <w:style w:type="numbering" w:customStyle="1" w:styleId="WWNum411628438">
    <w:name w:val="WWNum411628438"/>
    <w:basedOn w:val="Aucuneliste"/>
    <w:pPr>
      <w:numPr>
        <w:numId w:val="40"/>
      </w:numPr>
    </w:pPr>
  </w:style>
  <w:style w:type="numbering" w:customStyle="1" w:styleId="WWNum20168772">
    <w:name w:val="WWNum20168772"/>
    <w:basedOn w:val="Aucuneliste"/>
    <w:pPr>
      <w:numPr>
        <w:numId w:val="41"/>
      </w:numPr>
    </w:pPr>
  </w:style>
  <w:style w:type="numbering" w:customStyle="1" w:styleId="WWNum198277370">
    <w:name w:val="WWNum198277370"/>
    <w:basedOn w:val="Aucuneliste"/>
    <w:pPr>
      <w:numPr>
        <w:numId w:val="42"/>
      </w:numPr>
    </w:pPr>
  </w:style>
  <w:style w:type="numbering" w:customStyle="1" w:styleId="WWNum546099943">
    <w:name w:val="WWNum546099943"/>
    <w:basedOn w:val="Aucuneliste"/>
    <w:pPr>
      <w:numPr>
        <w:numId w:val="43"/>
      </w:numPr>
    </w:pPr>
  </w:style>
  <w:style w:type="numbering" w:customStyle="1" w:styleId="WWNum4460655">
    <w:name w:val="WWNum4460655"/>
    <w:basedOn w:val="Aucuneliste"/>
    <w:pPr>
      <w:numPr>
        <w:numId w:val="44"/>
      </w:numPr>
    </w:pPr>
  </w:style>
  <w:style w:type="numbering" w:customStyle="1" w:styleId="WWNum744331112">
    <w:name w:val="WWNum744331112"/>
    <w:basedOn w:val="Aucuneliste"/>
    <w:pPr>
      <w:numPr>
        <w:numId w:val="45"/>
      </w:numPr>
    </w:pPr>
  </w:style>
  <w:style w:type="numbering" w:customStyle="1" w:styleId="WWNum654197823">
    <w:name w:val="WWNum654197823"/>
    <w:basedOn w:val="Aucuneliste"/>
    <w:pPr>
      <w:numPr>
        <w:numId w:val="46"/>
      </w:numPr>
    </w:pPr>
  </w:style>
  <w:style w:type="numbering" w:customStyle="1" w:styleId="WWNum650356178">
    <w:name w:val="WWNum650356178"/>
    <w:basedOn w:val="Aucuneliste"/>
    <w:pPr>
      <w:numPr>
        <w:numId w:val="47"/>
      </w:numPr>
    </w:pPr>
  </w:style>
  <w:style w:type="numbering" w:customStyle="1" w:styleId="WWNum286526226">
    <w:name w:val="WWNum286526226"/>
    <w:basedOn w:val="Aucuneliste"/>
    <w:pPr>
      <w:numPr>
        <w:numId w:val="48"/>
      </w:numPr>
    </w:pPr>
  </w:style>
  <w:style w:type="numbering" w:customStyle="1" w:styleId="WWNum576857328">
    <w:name w:val="WWNum576857328"/>
    <w:basedOn w:val="Aucuneliste"/>
    <w:pPr>
      <w:numPr>
        <w:numId w:val="49"/>
      </w:numPr>
    </w:pPr>
  </w:style>
  <w:style w:type="numbering" w:customStyle="1" w:styleId="WWNum741641796">
    <w:name w:val="WWNum741641796"/>
    <w:basedOn w:val="Aucuneliste"/>
    <w:pPr>
      <w:numPr>
        <w:numId w:val="50"/>
      </w:numPr>
    </w:pPr>
  </w:style>
  <w:style w:type="numbering" w:customStyle="1" w:styleId="WWNum729503594">
    <w:name w:val="WWNum729503594"/>
    <w:basedOn w:val="Aucuneliste"/>
    <w:pPr>
      <w:numPr>
        <w:numId w:val="51"/>
      </w:numPr>
    </w:pPr>
  </w:style>
  <w:style w:type="numbering" w:customStyle="1" w:styleId="WWNum543233933">
    <w:name w:val="WWNum543233933"/>
    <w:basedOn w:val="Aucuneliste"/>
    <w:pPr>
      <w:numPr>
        <w:numId w:val="52"/>
      </w:numPr>
    </w:pPr>
  </w:style>
  <w:style w:type="numbering" w:customStyle="1" w:styleId="WWNum80111805">
    <w:name w:val="WWNum80111805"/>
    <w:basedOn w:val="Aucuneliste"/>
    <w:pPr>
      <w:numPr>
        <w:numId w:val="53"/>
      </w:numPr>
    </w:pPr>
  </w:style>
  <w:style w:type="paragraph" w:customStyle="1" w:styleId="listeTiret">
    <w:name w:val="listeTiret"/>
    <w:basedOn w:val="Standard"/>
    <w:link w:val="listeTiretCar"/>
    <w:qFormat/>
    <w:rsid w:val="000B6E30"/>
    <w:pPr>
      <w:numPr>
        <w:numId w:val="43"/>
      </w:numPr>
      <w:ind w:left="142" w:hanging="142"/>
    </w:pPr>
    <w:rPr>
      <w:color w:val="000000"/>
      <w:szCs w:val="20"/>
    </w:rPr>
  </w:style>
  <w:style w:type="paragraph" w:customStyle="1" w:styleId="listeH2">
    <w:name w:val="listeH2"/>
    <w:basedOn w:val="Normal"/>
    <w:link w:val="listeH2Car"/>
    <w:autoRedefine/>
    <w:qFormat/>
    <w:rsid w:val="00AF534A"/>
    <w:pPr>
      <w:numPr>
        <w:numId w:val="44"/>
      </w:numPr>
      <w:spacing w:before="60" w:after="60"/>
      <w:ind w:left="198" w:hanging="198"/>
    </w:pPr>
    <w:rPr>
      <w:b/>
      <w:bCs/>
      <w:sz w:val="22"/>
      <w:szCs w:val="22"/>
    </w:rPr>
  </w:style>
  <w:style w:type="character" w:customStyle="1" w:styleId="StandardCar">
    <w:name w:val="Standard Car"/>
    <w:basedOn w:val="Policepardfaut"/>
    <w:link w:val="Standard"/>
    <w:rsid w:val="00173C01"/>
    <w:rPr>
      <w:rFonts w:ascii="Calibri" w:hAnsi="Calibri"/>
      <w:sz w:val="20"/>
    </w:rPr>
  </w:style>
  <w:style w:type="character" w:customStyle="1" w:styleId="listeTiretCar">
    <w:name w:val="listeTiret Car"/>
    <w:basedOn w:val="StandardCar"/>
    <w:link w:val="listeTiret"/>
    <w:rsid w:val="000B6E30"/>
    <w:rPr>
      <w:rFonts w:ascii="Calibri" w:hAnsi="Calibri"/>
      <w:color w:val="000000"/>
      <w:sz w:val="20"/>
      <w:szCs w:val="20"/>
    </w:rPr>
  </w:style>
  <w:style w:type="paragraph" w:customStyle="1" w:styleId="listePuce">
    <w:name w:val="listePuce"/>
    <w:basedOn w:val="Standard"/>
    <w:link w:val="listePuceCar"/>
    <w:autoRedefine/>
    <w:qFormat/>
    <w:rsid w:val="00173C01"/>
    <w:pPr>
      <w:numPr>
        <w:numId w:val="36"/>
      </w:numPr>
    </w:pPr>
    <w:rPr>
      <w:color w:val="303030"/>
      <w:szCs w:val="20"/>
    </w:rPr>
  </w:style>
  <w:style w:type="character" w:customStyle="1" w:styleId="listeH2Car">
    <w:name w:val="listeH2 Car"/>
    <w:basedOn w:val="StandardCar"/>
    <w:link w:val="listeH2"/>
    <w:rsid w:val="00627209"/>
    <w:rPr>
      <w:rFonts w:asciiTheme="minorHAnsi" w:hAnsiTheme="minorHAnsi" w:cstheme="minorHAnsi"/>
      <w:b/>
      <w:bCs/>
      <w:color w:val="000000"/>
      <w:sz w:val="22"/>
      <w:szCs w:val="22"/>
    </w:rPr>
  </w:style>
  <w:style w:type="character" w:customStyle="1" w:styleId="listePuceCar">
    <w:name w:val="listePuce Car"/>
    <w:basedOn w:val="StandardCar"/>
    <w:link w:val="listePuce"/>
    <w:rsid w:val="00173C01"/>
    <w:rPr>
      <w:rFonts w:ascii="Calibri" w:hAnsi="Calibri"/>
      <w:color w:val="303030"/>
      <w:sz w:val="20"/>
      <w:szCs w:val="20"/>
    </w:rPr>
  </w:style>
  <w:style w:type="paragraph" w:customStyle="1" w:styleId="SectionOption">
    <w:name w:val="SectionOption"/>
    <w:basedOn w:val="Contents1"/>
    <w:next w:val="Normal"/>
    <w:link w:val="SectionOptionCar"/>
    <w:autoRedefine/>
    <w:qFormat/>
    <w:rsid w:val="00DD68FC"/>
    <w:rPr>
      <w:b/>
      <w:color w:val="FF0000"/>
      <w:sz w:val="24"/>
    </w:rPr>
  </w:style>
  <w:style w:type="character" w:customStyle="1" w:styleId="SectionOptionCar">
    <w:name w:val="SectionOption Car"/>
    <w:basedOn w:val="Policepardfaut"/>
    <w:link w:val="SectionOption"/>
    <w:rsid w:val="00DD68FC"/>
    <w:rPr>
      <w:rFonts w:ascii="Calibri" w:hAnsi="Calibri"/>
      <w:b/>
      <w:color w:val="FF0000"/>
    </w:rPr>
  </w:style>
  <w:style w:type="character" w:styleId="Lienhypertexte">
    <w:name w:val="Hyperlink"/>
    <w:basedOn w:val="Policepardfaut"/>
    <w:uiPriority w:val="99"/>
    <w:unhideWhenUsed/>
    <w:rsid w:val="00570C6B"/>
    <w:rPr>
      <w:color w:val="0563C1" w:themeColor="hyperlink"/>
      <w:u w:val="single"/>
    </w:rPr>
  </w:style>
  <w:style w:type="paragraph" w:customStyle="1" w:styleId="ListeH2Italique">
    <w:name w:val="ListeH2Italique"/>
    <w:basedOn w:val="listeH2"/>
    <w:link w:val="ListeH2ItaliqueCar"/>
    <w:qFormat/>
    <w:rsid w:val="00473DE5"/>
    <w:pPr>
      <w:keepNext/>
      <w:spacing w:line="240" w:lineRule="auto"/>
    </w:pPr>
    <w:rPr>
      <w:rFonts w:eastAsia="Microsoft YaHei" w:cs="Lucida Sans"/>
      <w:i/>
      <w:iCs/>
    </w:rPr>
  </w:style>
  <w:style w:type="character" w:customStyle="1" w:styleId="ListeH2ItaliqueCar">
    <w:name w:val="ListeH2Italique Car"/>
    <w:basedOn w:val="listeH2Car"/>
    <w:link w:val="ListeH2Italique"/>
    <w:rsid w:val="00473DE5"/>
    <w:rPr>
      <w:rFonts w:asciiTheme="minorHAnsi" w:eastAsia="Microsoft YaHei" w:hAnsiTheme="minorHAnsi" w:cs="Lucida Sans"/>
      <w:b/>
      <w:bCs/>
      <w:i/>
      <w:iCs/>
      <w:color w:val="000000"/>
      <w:sz w:val="22"/>
      <w:szCs w:val="22"/>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 Id="rId177220305" Type="http://schemas.openxmlformats.org/officeDocument/2006/relationships/comments" Target="comments.xml"/><Relationship Id="rId248041302" Type="http://schemas.microsoft.com/office/2011/relationships/commentsExtended" Target="commentsExtended.xml"/><Relationship Id="rId947372787" Type="http://schemas.microsoft.com/office/2011/relationships/people" Target="people.xml"/></Relationships>

</file>

<file path=word/_rels/footer1.xml.rels><?xml version="1.0" encoding="UTF-8" standalone="yes"?>
<Relationships xmlns="http://schemas.openxmlformats.org/package/2006/relationships"><Relationship Id="rId2" Type="http://schemas.openxmlformats.org/officeDocument/2006/relationships/hyperlink" Target="mailto:client@m2iformation.fr" TargetMode="External"/><Relationship Id="rId1" Type="http://schemas.openxmlformats.org/officeDocument/2006/relationships/hyperlink" Target="https://www.m2iformation.f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lient@m2iformation.fr" TargetMode="External"/><Relationship Id="rId1" Type="http://schemas.openxmlformats.org/officeDocument/2006/relationships/hyperlink" Target="https://www.m2iformation.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B206B0C701A540B373142AAECEEA30" ma:contentTypeVersion="3" ma:contentTypeDescription="Crée un document." ma:contentTypeScope="" ma:versionID="603c0975cd3a5887eb719ffb3c1239a8">
  <xsd:schema xmlns:xsd="http://www.w3.org/2001/XMLSchema" xmlns:xs="http://www.w3.org/2001/XMLSchema" xmlns:p="http://schemas.microsoft.com/office/2006/metadata/properties" xmlns:ns2="62657542-643a-4b1c-bdbe-c4b2b467f25b" targetNamespace="http://schemas.microsoft.com/office/2006/metadata/properties" ma:root="true" ma:fieldsID="406a2a900316a3e1fe6bfc25bf587901" ns2:_="">
    <xsd:import namespace="62657542-643a-4b1c-bdbe-c4b2b467f25b"/>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57542-643a-4b1c-bdbe-c4b2b467f2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9111E-9786-44E1-BC5A-39F89161E2F2}"/>
</file>

<file path=customXml/itemProps2.xml><?xml version="1.0" encoding="utf-8"?>
<ds:datastoreItem xmlns:ds="http://schemas.openxmlformats.org/officeDocument/2006/customXml" ds:itemID="{CA0022D2-C1AE-44E9-8514-8F30ECA08FC4}"/>
</file>

<file path=customXml/itemProps3.xml><?xml version="1.0" encoding="utf-8"?>
<ds:datastoreItem xmlns:ds="http://schemas.openxmlformats.org/officeDocument/2006/customXml" ds:itemID="{F144A189-6F80-457C-9C7F-25EA68033271}"/>
</file>

<file path=docProps/app.xml><?xml version="1.0" encoding="utf-8"?>
<Properties xmlns="http://schemas.openxmlformats.org/officeDocument/2006/extended-properties" xmlns:vt="http://schemas.openxmlformats.org/officeDocument/2006/docPropsVTypes">
  <Template>Normal.dotm</Template>
  <TotalTime>7</TotalTime>
  <Pages>4</Pages>
  <Words>365</Words>
  <Characters>2008</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Diane diane</dc:creator>
  <cp:lastModifiedBy>Odile RHINO</cp:lastModifiedBy>
  <cp:revision>7</cp:revision>
  <cp:lastPrinted>2019-08-28T10:02:00Z</cp:lastPrinted>
  <dcterms:created xsi:type="dcterms:W3CDTF">2023-10-02T08:03:00Z</dcterms:created>
  <dcterms:modified xsi:type="dcterms:W3CDTF">2023-10-02T09:48:00Z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groupe o2i</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0x010100EFB206B0C701A540B373142AAECEEA30</vt:lpwstr>
  </property>
</Properties>
</file>